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51" w:rsidRDefault="008B7351" w:rsidP="00D317F8">
      <w:pPr>
        <w:spacing w:line="200" w:lineRule="atLeast"/>
        <w:jc w:val="center"/>
        <w:rPr>
          <w:b/>
          <w:sz w:val="52"/>
          <w:szCs w:val="48"/>
        </w:rPr>
      </w:pPr>
      <w:r>
        <w:rPr>
          <w:rFonts w:ascii="Times New Roman" w:eastAsia="Times New Roman" w:hAnsi="Times New Roman" w:cs="Times New Roman"/>
          <w:noProof/>
          <w:sz w:val="20"/>
          <w:szCs w:val="20"/>
        </w:rPr>
        <w:drawing>
          <wp:anchor distT="0" distB="0" distL="114300" distR="114300" simplePos="0" relativeHeight="251737088" behindDoc="0" locked="0" layoutInCell="1" allowOverlap="1" wp14:anchorId="0ECB433A" wp14:editId="26DEC0CB">
            <wp:simplePos x="0" y="0"/>
            <wp:positionH relativeFrom="margin">
              <wp:posOffset>295275</wp:posOffset>
            </wp:positionH>
            <wp:positionV relativeFrom="margin">
              <wp:posOffset>312420</wp:posOffset>
            </wp:positionV>
            <wp:extent cx="5802630" cy="1616075"/>
            <wp:effectExtent l="0" t="0" r="7620" b="3175"/>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2630" cy="1616075"/>
                    </a:xfrm>
                    <a:prstGeom prst="rect">
                      <a:avLst/>
                    </a:prstGeom>
                  </pic:spPr>
                </pic:pic>
              </a:graphicData>
            </a:graphic>
            <wp14:sizeRelH relativeFrom="page">
              <wp14:pctWidth>0</wp14:pctWidth>
            </wp14:sizeRelH>
            <wp14:sizeRelV relativeFrom="page">
              <wp14:pctHeight>0</wp14:pctHeight>
            </wp14:sizeRelV>
          </wp:anchor>
        </w:drawing>
      </w:r>
    </w:p>
    <w:p w:rsidR="008B7351" w:rsidRDefault="008B7351" w:rsidP="00D317F8">
      <w:pPr>
        <w:jc w:val="center"/>
        <w:rPr>
          <w:b/>
          <w:sz w:val="52"/>
          <w:szCs w:val="48"/>
        </w:rPr>
      </w:pPr>
    </w:p>
    <w:p w:rsidR="008B7351" w:rsidRDefault="008B7351" w:rsidP="00D317F8">
      <w:pPr>
        <w:jc w:val="center"/>
        <w:rPr>
          <w:b/>
          <w:sz w:val="52"/>
          <w:szCs w:val="48"/>
        </w:rPr>
      </w:pPr>
    </w:p>
    <w:p w:rsidR="008B7351" w:rsidRDefault="008B7351" w:rsidP="00D317F8">
      <w:pPr>
        <w:jc w:val="center"/>
        <w:rPr>
          <w:b/>
          <w:sz w:val="52"/>
          <w:szCs w:val="48"/>
        </w:rPr>
      </w:pPr>
      <w:r>
        <w:rPr>
          <w:b/>
          <w:sz w:val="52"/>
          <w:szCs w:val="48"/>
        </w:rPr>
        <w:t>MEDICAL ASSISTANT PROTOCOL</w:t>
      </w:r>
    </w:p>
    <w:p w:rsidR="008B7351" w:rsidRDefault="008B7351" w:rsidP="00D317F8">
      <w:pPr>
        <w:jc w:val="center"/>
        <w:rPr>
          <w:b/>
          <w:sz w:val="52"/>
          <w:szCs w:val="48"/>
        </w:rPr>
      </w:pPr>
    </w:p>
    <w:p w:rsidR="008B7351" w:rsidRPr="008474D2" w:rsidRDefault="008B7351" w:rsidP="00D317F8">
      <w:pPr>
        <w:jc w:val="center"/>
        <w:rPr>
          <w:b/>
          <w:sz w:val="52"/>
          <w:szCs w:val="48"/>
        </w:rPr>
      </w:pPr>
    </w:p>
    <w:p w:rsidR="008B7351" w:rsidRPr="00377641" w:rsidRDefault="008B7351" w:rsidP="00D317F8">
      <w:pPr>
        <w:tabs>
          <w:tab w:val="center" w:pos="5830"/>
        </w:tabs>
        <w:spacing w:line="200" w:lineRule="atLeast"/>
        <w:ind w:right="-360"/>
        <w:jc w:val="center"/>
        <w:rPr>
          <w:b/>
          <w:sz w:val="40"/>
          <w:szCs w:val="48"/>
        </w:rPr>
      </w:pPr>
      <w:r w:rsidRPr="008474D2">
        <w:rPr>
          <w:b/>
          <w:sz w:val="48"/>
          <w:szCs w:val="48"/>
        </w:rPr>
        <w:t>The Complete Medical Weight Loss Business System</w:t>
      </w:r>
    </w:p>
    <w:p w:rsidR="008B7351" w:rsidRDefault="008B7351" w:rsidP="00D317F8">
      <w:pPr>
        <w:spacing w:line="200" w:lineRule="atLeast"/>
        <w:ind w:left="560"/>
        <w:rPr>
          <w:sz w:val="52"/>
          <w:szCs w:val="52"/>
        </w:rPr>
      </w:pPr>
    </w:p>
    <w:p w:rsidR="008B7351" w:rsidRPr="008474D2" w:rsidRDefault="008B7351" w:rsidP="00D317F8">
      <w:pPr>
        <w:spacing w:line="200" w:lineRule="atLeast"/>
        <w:ind w:left="560"/>
        <w:rPr>
          <w:sz w:val="52"/>
          <w:szCs w:val="52"/>
        </w:rPr>
      </w:pPr>
    </w:p>
    <w:p w:rsidR="008B7351" w:rsidRPr="008474D2" w:rsidRDefault="008B7351" w:rsidP="00D317F8">
      <w:pPr>
        <w:spacing w:line="200" w:lineRule="atLeast"/>
        <w:ind w:left="560"/>
        <w:rPr>
          <w:sz w:val="52"/>
          <w:szCs w:val="52"/>
        </w:rPr>
      </w:pPr>
    </w:p>
    <w:p w:rsidR="008B7351" w:rsidRPr="008474D2" w:rsidRDefault="008B7351" w:rsidP="00D317F8">
      <w:pPr>
        <w:spacing w:line="200" w:lineRule="atLeast"/>
        <w:ind w:left="560"/>
        <w:rPr>
          <w:sz w:val="52"/>
          <w:szCs w:val="52"/>
        </w:rPr>
      </w:pPr>
    </w:p>
    <w:p w:rsidR="008B7351" w:rsidRPr="008474D2" w:rsidRDefault="001503BA" w:rsidP="00D317F8">
      <w:pPr>
        <w:spacing w:line="200" w:lineRule="atLeast"/>
        <w:ind w:left="560"/>
        <w:jc w:val="center"/>
        <w:rPr>
          <w:rFonts w:ascii="Calibri"/>
          <w:w w:val="99"/>
          <w:sz w:val="32"/>
          <w:szCs w:val="32"/>
        </w:rPr>
      </w:pPr>
      <w:hyperlink r:id="rId9">
        <w:r w:rsidR="008B7351" w:rsidRPr="008474D2">
          <w:rPr>
            <w:rFonts w:ascii="Calibri"/>
            <w:spacing w:val="-1"/>
            <w:sz w:val="32"/>
            <w:szCs w:val="32"/>
          </w:rPr>
          <w:t>www.HealthyHabitsMC.com</w:t>
        </w:r>
      </w:hyperlink>
    </w:p>
    <w:p w:rsidR="008B7351" w:rsidRPr="008474D2" w:rsidRDefault="008B7351" w:rsidP="00D317F8">
      <w:pPr>
        <w:spacing w:line="200" w:lineRule="atLeast"/>
        <w:ind w:left="560"/>
        <w:jc w:val="center"/>
        <w:rPr>
          <w:rFonts w:ascii="Calibri"/>
          <w:spacing w:val="-1"/>
          <w:sz w:val="32"/>
          <w:szCs w:val="32"/>
        </w:rPr>
      </w:pPr>
      <w:r w:rsidRPr="008474D2">
        <w:rPr>
          <w:rFonts w:ascii="Calibri"/>
          <w:spacing w:val="-1"/>
          <w:sz w:val="32"/>
          <w:szCs w:val="32"/>
        </w:rPr>
        <w:t>Email:</w:t>
      </w:r>
      <w:r w:rsidRPr="008474D2">
        <w:rPr>
          <w:rFonts w:ascii="Calibri"/>
          <w:spacing w:val="64"/>
          <w:sz w:val="32"/>
          <w:szCs w:val="32"/>
        </w:rPr>
        <w:t xml:space="preserve"> </w:t>
      </w:r>
      <w:hyperlink r:id="rId10">
        <w:r w:rsidRPr="008474D2">
          <w:rPr>
            <w:rFonts w:ascii="Calibri"/>
            <w:spacing w:val="-1"/>
            <w:sz w:val="32"/>
            <w:szCs w:val="32"/>
          </w:rPr>
          <w:t>info@healthyhabitsmc.com</w:t>
        </w:r>
      </w:hyperlink>
    </w:p>
    <w:p w:rsidR="008B7351" w:rsidRPr="008474D2" w:rsidRDefault="008B7351" w:rsidP="00D317F8">
      <w:pPr>
        <w:spacing w:line="200" w:lineRule="atLeast"/>
        <w:ind w:left="560"/>
        <w:jc w:val="center"/>
        <w:rPr>
          <w:rFonts w:ascii="Calibri" w:eastAsia="Calibri" w:hAnsi="Calibri" w:cs="Calibri"/>
          <w:sz w:val="32"/>
          <w:szCs w:val="32"/>
        </w:rPr>
      </w:pPr>
      <w:r w:rsidRPr="008474D2">
        <w:rPr>
          <w:rFonts w:ascii="Calibri"/>
          <w:spacing w:val="-1"/>
          <w:sz w:val="32"/>
          <w:szCs w:val="32"/>
        </w:rPr>
        <w:t>Phone:</w:t>
      </w:r>
      <w:r w:rsidRPr="008474D2">
        <w:rPr>
          <w:rFonts w:ascii="Calibri"/>
          <w:spacing w:val="65"/>
          <w:sz w:val="32"/>
          <w:szCs w:val="32"/>
        </w:rPr>
        <w:t xml:space="preserve"> </w:t>
      </w:r>
      <w:r w:rsidRPr="008474D2">
        <w:rPr>
          <w:rFonts w:ascii="Calibri"/>
          <w:spacing w:val="-1"/>
          <w:sz w:val="32"/>
          <w:szCs w:val="32"/>
        </w:rPr>
        <w:t>(877)</w:t>
      </w:r>
      <w:r w:rsidRPr="008474D2">
        <w:rPr>
          <w:rFonts w:ascii="Calibri"/>
          <w:spacing w:val="-9"/>
          <w:sz w:val="32"/>
          <w:szCs w:val="32"/>
        </w:rPr>
        <w:t xml:space="preserve"> </w:t>
      </w:r>
      <w:r w:rsidRPr="008474D2">
        <w:rPr>
          <w:rFonts w:ascii="Calibri"/>
          <w:sz w:val="32"/>
          <w:szCs w:val="32"/>
        </w:rPr>
        <w:t>581-4484</w:t>
      </w:r>
    </w:p>
    <w:p w:rsidR="008B7351" w:rsidRDefault="008B7351" w:rsidP="00D317F8">
      <w:pPr>
        <w:rPr>
          <w:rFonts w:ascii="Calibri" w:eastAsia="Calibri" w:hAnsi="Calibri" w:cs="Calibri"/>
          <w:sz w:val="36"/>
          <w:szCs w:val="36"/>
        </w:rPr>
      </w:pPr>
      <w:r>
        <w:rPr>
          <w:rFonts w:ascii="Calibri" w:eastAsia="Calibri" w:hAnsi="Calibri" w:cs="Calibri"/>
          <w:sz w:val="36"/>
          <w:szCs w:val="36"/>
        </w:rPr>
        <w:br w:type="page"/>
      </w:r>
    </w:p>
    <w:sdt>
      <w:sdtPr>
        <w:rPr>
          <w:rFonts w:eastAsiaTheme="minorHAnsi" w:cstheme="minorBidi"/>
          <w:color w:val="auto"/>
          <w:sz w:val="22"/>
          <w:szCs w:val="22"/>
        </w:rPr>
        <w:id w:val="-533420763"/>
        <w:docPartObj>
          <w:docPartGallery w:val="Table of Contents"/>
          <w:docPartUnique/>
        </w:docPartObj>
      </w:sdtPr>
      <w:sdtEndPr>
        <w:rPr>
          <w:b/>
          <w:bCs/>
          <w:noProof/>
        </w:rPr>
      </w:sdtEndPr>
      <w:sdtContent>
        <w:p w:rsidR="000F4431" w:rsidRPr="000F4431" w:rsidRDefault="000F4431">
          <w:pPr>
            <w:pStyle w:val="TOCHeading"/>
            <w:rPr>
              <w:color w:val="auto"/>
            </w:rPr>
          </w:pPr>
          <w:r w:rsidRPr="000F4431">
            <w:rPr>
              <w:color w:val="auto"/>
            </w:rPr>
            <w:t>Contents</w:t>
          </w:r>
        </w:p>
        <w:p w:rsidR="00DF67EE" w:rsidRDefault="00D7154E">
          <w:pPr>
            <w:pStyle w:val="TOC1"/>
            <w:tabs>
              <w:tab w:val="right" w:leader="dot" w:pos="10070"/>
            </w:tabs>
            <w:rPr>
              <w:rFonts w:eastAsiaTheme="minorEastAsia"/>
              <w:b w:val="0"/>
              <w:bCs w:val="0"/>
              <w:caps w:val="0"/>
              <w:noProof/>
              <w:sz w:val="22"/>
              <w:szCs w:val="22"/>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31378801" w:history="1">
            <w:r w:rsidR="00DF67EE" w:rsidRPr="005B6E0D">
              <w:rPr>
                <w:rStyle w:val="Hyperlink"/>
                <w:noProof/>
              </w:rPr>
              <w:t>Medical</w:t>
            </w:r>
            <w:r w:rsidR="00DF67EE" w:rsidRPr="005B6E0D">
              <w:rPr>
                <w:rStyle w:val="Hyperlink"/>
                <w:noProof/>
                <w:spacing w:val="-15"/>
              </w:rPr>
              <w:t xml:space="preserve"> </w:t>
            </w:r>
            <w:r w:rsidR="00DF67EE" w:rsidRPr="005B6E0D">
              <w:rPr>
                <w:rStyle w:val="Hyperlink"/>
                <w:noProof/>
              </w:rPr>
              <w:t>Assistant</w:t>
            </w:r>
            <w:r w:rsidR="00DF67EE" w:rsidRPr="005B6E0D">
              <w:rPr>
                <w:rStyle w:val="Hyperlink"/>
                <w:noProof/>
                <w:spacing w:val="-14"/>
              </w:rPr>
              <w:t xml:space="preserve"> </w:t>
            </w:r>
            <w:r w:rsidR="00DF67EE" w:rsidRPr="005B6E0D">
              <w:rPr>
                <w:rStyle w:val="Hyperlink"/>
                <w:noProof/>
              </w:rPr>
              <w:t>Protocol</w:t>
            </w:r>
            <w:r w:rsidR="00DF67EE">
              <w:rPr>
                <w:noProof/>
                <w:webHidden/>
              </w:rPr>
              <w:tab/>
            </w:r>
            <w:r w:rsidR="00DF67EE">
              <w:rPr>
                <w:noProof/>
                <w:webHidden/>
              </w:rPr>
              <w:fldChar w:fldCharType="begin"/>
            </w:r>
            <w:r w:rsidR="00DF67EE">
              <w:rPr>
                <w:noProof/>
                <w:webHidden/>
              </w:rPr>
              <w:instrText xml:space="preserve"> PAGEREF _Toc31378801 \h </w:instrText>
            </w:r>
            <w:r w:rsidR="00DF67EE">
              <w:rPr>
                <w:noProof/>
                <w:webHidden/>
              </w:rPr>
            </w:r>
            <w:r w:rsidR="00DF67EE">
              <w:rPr>
                <w:noProof/>
                <w:webHidden/>
              </w:rPr>
              <w:fldChar w:fldCharType="separate"/>
            </w:r>
            <w:r w:rsidR="00DF67EE">
              <w:rPr>
                <w:noProof/>
                <w:webHidden/>
              </w:rPr>
              <w:t>3</w:t>
            </w:r>
            <w:r w:rsidR="00DF67EE">
              <w:rPr>
                <w:noProof/>
                <w:webHidden/>
              </w:rPr>
              <w:fldChar w:fldCharType="end"/>
            </w:r>
          </w:hyperlink>
        </w:p>
        <w:p w:rsidR="00DF67EE" w:rsidRDefault="001503BA">
          <w:pPr>
            <w:pStyle w:val="TOC2"/>
            <w:tabs>
              <w:tab w:val="right" w:leader="dot" w:pos="10070"/>
            </w:tabs>
            <w:rPr>
              <w:rFonts w:eastAsiaTheme="minorEastAsia"/>
              <w:smallCaps w:val="0"/>
              <w:noProof/>
              <w:sz w:val="22"/>
              <w:szCs w:val="22"/>
            </w:rPr>
          </w:pPr>
          <w:hyperlink w:anchor="_Toc31378802" w:history="1">
            <w:r w:rsidR="00DF67EE" w:rsidRPr="005B6E0D">
              <w:rPr>
                <w:rStyle w:val="Hyperlink"/>
                <w:noProof/>
              </w:rPr>
              <w:t>New Patient Visit:</w:t>
            </w:r>
            <w:r w:rsidR="00DF67EE">
              <w:rPr>
                <w:noProof/>
                <w:webHidden/>
              </w:rPr>
              <w:tab/>
            </w:r>
            <w:r w:rsidR="00DF67EE">
              <w:rPr>
                <w:noProof/>
                <w:webHidden/>
              </w:rPr>
              <w:fldChar w:fldCharType="begin"/>
            </w:r>
            <w:r w:rsidR="00DF67EE">
              <w:rPr>
                <w:noProof/>
                <w:webHidden/>
              </w:rPr>
              <w:instrText xml:space="preserve"> PAGEREF _Toc31378802 \h </w:instrText>
            </w:r>
            <w:r w:rsidR="00DF67EE">
              <w:rPr>
                <w:noProof/>
                <w:webHidden/>
              </w:rPr>
            </w:r>
            <w:r w:rsidR="00DF67EE">
              <w:rPr>
                <w:noProof/>
                <w:webHidden/>
              </w:rPr>
              <w:fldChar w:fldCharType="separate"/>
            </w:r>
            <w:r w:rsidR="00DF67EE">
              <w:rPr>
                <w:noProof/>
                <w:webHidden/>
              </w:rPr>
              <w:t>3</w:t>
            </w:r>
            <w:r w:rsidR="00DF67EE">
              <w:rPr>
                <w:noProof/>
                <w:webHidden/>
              </w:rPr>
              <w:fldChar w:fldCharType="end"/>
            </w:r>
          </w:hyperlink>
        </w:p>
        <w:p w:rsidR="00DF67EE" w:rsidRDefault="001503BA">
          <w:pPr>
            <w:pStyle w:val="TOC2"/>
            <w:tabs>
              <w:tab w:val="right" w:leader="dot" w:pos="10070"/>
            </w:tabs>
            <w:rPr>
              <w:rFonts w:eastAsiaTheme="minorEastAsia"/>
              <w:smallCaps w:val="0"/>
              <w:noProof/>
              <w:sz w:val="22"/>
              <w:szCs w:val="22"/>
            </w:rPr>
          </w:pPr>
          <w:hyperlink w:anchor="_Toc31378803" w:history="1">
            <w:r w:rsidR="00DF67EE" w:rsidRPr="005B6E0D">
              <w:rPr>
                <w:rStyle w:val="Hyperlink"/>
                <w:noProof/>
              </w:rPr>
              <w:t>Follow-Up Visit:</w:t>
            </w:r>
            <w:r w:rsidR="00DF67EE">
              <w:rPr>
                <w:noProof/>
                <w:webHidden/>
              </w:rPr>
              <w:tab/>
            </w:r>
            <w:r w:rsidR="00DF67EE">
              <w:rPr>
                <w:noProof/>
                <w:webHidden/>
              </w:rPr>
              <w:fldChar w:fldCharType="begin"/>
            </w:r>
            <w:r w:rsidR="00DF67EE">
              <w:rPr>
                <w:noProof/>
                <w:webHidden/>
              </w:rPr>
              <w:instrText xml:space="preserve"> PAGEREF _Toc31378803 \h </w:instrText>
            </w:r>
            <w:r w:rsidR="00DF67EE">
              <w:rPr>
                <w:noProof/>
                <w:webHidden/>
              </w:rPr>
            </w:r>
            <w:r w:rsidR="00DF67EE">
              <w:rPr>
                <w:noProof/>
                <w:webHidden/>
              </w:rPr>
              <w:fldChar w:fldCharType="separate"/>
            </w:r>
            <w:r w:rsidR="00DF67EE">
              <w:rPr>
                <w:noProof/>
                <w:webHidden/>
              </w:rPr>
              <w:t>4</w:t>
            </w:r>
            <w:r w:rsidR="00DF67EE">
              <w:rPr>
                <w:noProof/>
                <w:webHidden/>
              </w:rPr>
              <w:fldChar w:fldCharType="end"/>
            </w:r>
          </w:hyperlink>
        </w:p>
        <w:p w:rsidR="00DF67EE" w:rsidRDefault="001503BA">
          <w:pPr>
            <w:pStyle w:val="TOC2"/>
            <w:tabs>
              <w:tab w:val="right" w:leader="dot" w:pos="10070"/>
            </w:tabs>
            <w:rPr>
              <w:rFonts w:eastAsiaTheme="minorEastAsia"/>
              <w:smallCaps w:val="0"/>
              <w:noProof/>
              <w:sz w:val="22"/>
              <w:szCs w:val="22"/>
            </w:rPr>
          </w:pPr>
          <w:hyperlink w:anchor="_Toc31378804" w:history="1">
            <w:r w:rsidR="00DF67EE" w:rsidRPr="005B6E0D">
              <w:rPr>
                <w:rStyle w:val="Hyperlink"/>
                <w:b/>
                <w:noProof/>
              </w:rPr>
              <w:t>HCG Injection Order &amp; Pickup Protocol_</w:t>
            </w:r>
            <w:r w:rsidR="00DF67EE" w:rsidRPr="005B6E0D">
              <w:rPr>
                <w:rStyle w:val="Hyperlink"/>
                <w:b/>
                <w:i/>
                <w:noProof/>
              </w:rPr>
              <w:t>Patient Specific</w:t>
            </w:r>
            <w:r w:rsidR="00DF67EE">
              <w:rPr>
                <w:noProof/>
                <w:webHidden/>
              </w:rPr>
              <w:tab/>
            </w:r>
            <w:r w:rsidR="00DF67EE">
              <w:rPr>
                <w:noProof/>
                <w:webHidden/>
              </w:rPr>
              <w:fldChar w:fldCharType="begin"/>
            </w:r>
            <w:r w:rsidR="00DF67EE">
              <w:rPr>
                <w:noProof/>
                <w:webHidden/>
              </w:rPr>
              <w:instrText xml:space="preserve"> PAGEREF _Toc31378804 \h </w:instrText>
            </w:r>
            <w:r w:rsidR="00DF67EE">
              <w:rPr>
                <w:noProof/>
                <w:webHidden/>
              </w:rPr>
            </w:r>
            <w:r w:rsidR="00DF67EE">
              <w:rPr>
                <w:noProof/>
                <w:webHidden/>
              </w:rPr>
              <w:fldChar w:fldCharType="separate"/>
            </w:r>
            <w:r w:rsidR="00DF67EE">
              <w:rPr>
                <w:noProof/>
                <w:webHidden/>
              </w:rPr>
              <w:t>5</w:t>
            </w:r>
            <w:r w:rsidR="00DF67EE">
              <w:rPr>
                <w:noProof/>
                <w:webHidden/>
              </w:rPr>
              <w:fldChar w:fldCharType="end"/>
            </w:r>
          </w:hyperlink>
        </w:p>
        <w:p w:rsidR="00DF67EE" w:rsidRDefault="001503BA">
          <w:pPr>
            <w:pStyle w:val="TOC2"/>
            <w:tabs>
              <w:tab w:val="right" w:leader="dot" w:pos="10070"/>
            </w:tabs>
            <w:rPr>
              <w:rFonts w:eastAsiaTheme="minorEastAsia"/>
              <w:smallCaps w:val="0"/>
              <w:noProof/>
              <w:sz w:val="22"/>
              <w:szCs w:val="22"/>
            </w:rPr>
          </w:pPr>
          <w:hyperlink w:anchor="_Toc31378805" w:history="1">
            <w:r w:rsidR="00DF67EE" w:rsidRPr="005B6E0D">
              <w:rPr>
                <w:rStyle w:val="Hyperlink"/>
                <w:b/>
                <w:noProof/>
              </w:rPr>
              <w:t>Lipo Plus</w:t>
            </w:r>
            <w:r w:rsidR="00DF67EE" w:rsidRPr="005B6E0D">
              <w:rPr>
                <w:rStyle w:val="Hyperlink"/>
                <w:b/>
                <w:noProof/>
                <w:spacing w:val="-12"/>
              </w:rPr>
              <w:t xml:space="preserve"> </w:t>
            </w:r>
            <w:r w:rsidR="00DF67EE" w:rsidRPr="005B6E0D">
              <w:rPr>
                <w:rStyle w:val="Hyperlink"/>
                <w:b/>
                <w:noProof/>
              </w:rPr>
              <w:t>Injection</w:t>
            </w:r>
            <w:r w:rsidR="00DF67EE" w:rsidRPr="005B6E0D">
              <w:rPr>
                <w:rStyle w:val="Hyperlink"/>
                <w:b/>
                <w:noProof/>
                <w:spacing w:val="-11"/>
              </w:rPr>
              <w:t xml:space="preserve"> </w:t>
            </w:r>
            <w:r w:rsidR="00DF67EE" w:rsidRPr="005B6E0D">
              <w:rPr>
                <w:rStyle w:val="Hyperlink"/>
                <w:b/>
                <w:noProof/>
              </w:rPr>
              <w:t>Procedure:</w:t>
            </w:r>
            <w:r w:rsidR="00DF67EE">
              <w:rPr>
                <w:noProof/>
                <w:webHidden/>
              </w:rPr>
              <w:tab/>
            </w:r>
            <w:r w:rsidR="00DF67EE">
              <w:rPr>
                <w:noProof/>
                <w:webHidden/>
              </w:rPr>
              <w:fldChar w:fldCharType="begin"/>
            </w:r>
            <w:r w:rsidR="00DF67EE">
              <w:rPr>
                <w:noProof/>
                <w:webHidden/>
              </w:rPr>
              <w:instrText xml:space="preserve"> PAGEREF _Toc31378805 \h </w:instrText>
            </w:r>
            <w:r w:rsidR="00DF67EE">
              <w:rPr>
                <w:noProof/>
                <w:webHidden/>
              </w:rPr>
            </w:r>
            <w:r w:rsidR="00DF67EE">
              <w:rPr>
                <w:noProof/>
                <w:webHidden/>
              </w:rPr>
              <w:fldChar w:fldCharType="separate"/>
            </w:r>
            <w:r w:rsidR="00DF67EE">
              <w:rPr>
                <w:noProof/>
                <w:webHidden/>
              </w:rPr>
              <w:t>6</w:t>
            </w:r>
            <w:r w:rsidR="00DF67EE">
              <w:rPr>
                <w:noProof/>
                <w:webHidden/>
              </w:rPr>
              <w:fldChar w:fldCharType="end"/>
            </w:r>
          </w:hyperlink>
        </w:p>
        <w:p w:rsidR="00DF67EE" w:rsidRDefault="001503BA">
          <w:pPr>
            <w:pStyle w:val="TOC3"/>
            <w:tabs>
              <w:tab w:val="right" w:leader="dot" w:pos="10070"/>
            </w:tabs>
            <w:rPr>
              <w:rFonts w:eastAsiaTheme="minorEastAsia"/>
              <w:i w:val="0"/>
              <w:iCs w:val="0"/>
              <w:noProof/>
              <w:sz w:val="22"/>
              <w:szCs w:val="22"/>
            </w:rPr>
          </w:pPr>
          <w:hyperlink w:anchor="_Toc31378806" w:history="1">
            <w:r w:rsidR="00DF67EE" w:rsidRPr="005B6E0D">
              <w:rPr>
                <w:rStyle w:val="Hyperlink"/>
                <w:noProof/>
              </w:rPr>
              <w:t>If patient wants to take injections home for self-injection**:</w:t>
            </w:r>
            <w:r w:rsidR="00DF67EE">
              <w:rPr>
                <w:noProof/>
                <w:webHidden/>
              </w:rPr>
              <w:tab/>
            </w:r>
            <w:r w:rsidR="00DF67EE">
              <w:rPr>
                <w:noProof/>
                <w:webHidden/>
              </w:rPr>
              <w:fldChar w:fldCharType="begin"/>
            </w:r>
            <w:r w:rsidR="00DF67EE">
              <w:rPr>
                <w:noProof/>
                <w:webHidden/>
              </w:rPr>
              <w:instrText xml:space="preserve"> PAGEREF _Toc31378806 \h </w:instrText>
            </w:r>
            <w:r w:rsidR="00DF67EE">
              <w:rPr>
                <w:noProof/>
                <w:webHidden/>
              </w:rPr>
            </w:r>
            <w:r w:rsidR="00DF67EE">
              <w:rPr>
                <w:noProof/>
                <w:webHidden/>
              </w:rPr>
              <w:fldChar w:fldCharType="separate"/>
            </w:r>
            <w:r w:rsidR="00DF67EE">
              <w:rPr>
                <w:noProof/>
                <w:webHidden/>
              </w:rPr>
              <w:t>6</w:t>
            </w:r>
            <w:r w:rsidR="00DF67EE">
              <w:rPr>
                <w:noProof/>
                <w:webHidden/>
              </w:rPr>
              <w:fldChar w:fldCharType="end"/>
            </w:r>
          </w:hyperlink>
        </w:p>
        <w:p w:rsidR="00DF67EE" w:rsidRDefault="001503BA">
          <w:pPr>
            <w:pStyle w:val="TOC3"/>
            <w:tabs>
              <w:tab w:val="right" w:leader="dot" w:pos="10070"/>
            </w:tabs>
            <w:rPr>
              <w:rFonts w:eastAsiaTheme="minorEastAsia"/>
              <w:i w:val="0"/>
              <w:iCs w:val="0"/>
              <w:noProof/>
              <w:sz w:val="22"/>
              <w:szCs w:val="22"/>
            </w:rPr>
          </w:pPr>
          <w:hyperlink w:anchor="_Toc31378807" w:history="1">
            <w:r w:rsidR="00DF67EE" w:rsidRPr="005B6E0D">
              <w:rPr>
                <w:rStyle w:val="Hyperlink"/>
                <w:noProof/>
              </w:rPr>
              <w:t>**Patient Specific Update**:</w:t>
            </w:r>
            <w:r w:rsidR="00DF67EE">
              <w:rPr>
                <w:noProof/>
                <w:webHidden/>
              </w:rPr>
              <w:tab/>
            </w:r>
            <w:r w:rsidR="00DF67EE">
              <w:rPr>
                <w:noProof/>
                <w:webHidden/>
              </w:rPr>
              <w:fldChar w:fldCharType="begin"/>
            </w:r>
            <w:r w:rsidR="00DF67EE">
              <w:rPr>
                <w:noProof/>
                <w:webHidden/>
              </w:rPr>
              <w:instrText xml:space="preserve"> PAGEREF _Toc31378807 \h </w:instrText>
            </w:r>
            <w:r w:rsidR="00DF67EE">
              <w:rPr>
                <w:noProof/>
                <w:webHidden/>
              </w:rPr>
            </w:r>
            <w:r w:rsidR="00DF67EE">
              <w:rPr>
                <w:noProof/>
                <w:webHidden/>
              </w:rPr>
              <w:fldChar w:fldCharType="separate"/>
            </w:r>
            <w:r w:rsidR="00DF67EE">
              <w:rPr>
                <w:noProof/>
                <w:webHidden/>
              </w:rPr>
              <w:t>7</w:t>
            </w:r>
            <w:r w:rsidR="00DF67EE">
              <w:rPr>
                <w:noProof/>
                <w:webHidden/>
              </w:rPr>
              <w:fldChar w:fldCharType="end"/>
            </w:r>
          </w:hyperlink>
        </w:p>
        <w:p w:rsidR="00DF67EE" w:rsidRDefault="001503BA">
          <w:pPr>
            <w:pStyle w:val="TOC2"/>
            <w:tabs>
              <w:tab w:val="right" w:leader="dot" w:pos="10070"/>
            </w:tabs>
            <w:rPr>
              <w:rFonts w:eastAsiaTheme="minorEastAsia"/>
              <w:smallCaps w:val="0"/>
              <w:noProof/>
              <w:sz w:val="22"/>
              <w:szCs w:val="22"/>
            </w:rPr>
          </w:pPr>
          <w:hyperlink w:anchor="_Toc31378808" w:history="1">
            <w:r w:rsidR="00DF67EE" w:rsidRPr="005B6E0D">
              <w:rPr>
                <w:rStyle w:val="Hyperlink"/>
                <w:b/>
                <w:noProof/>
              </w:rPr>
              <w:t>Selling Specials and Products Guidelines</w:t>
            </w:r>
            <w:r w:rsidR="00DF67EE">
              <w:rPr>
                <w:noProof/>
                <w:webHidden/>
              </w:rPr>
              <w:tab/>
            </w:r>
            <w:r w:rsidR="00DF67EE">
              <w:rPr>
                <w:noProof/>
                <w:webHidden/>
              </w:rPr>
              <w:fldChar w:fldCharType="begin"/>
            </w:r>
            <w:r w:rsidR="00DF67EE">
              <w:rPr>
                <w:noProof/>
                <w:webHidden/>
              </w:rPr>
              <w:instrText xml:space="preserve"> PAGEREF _Toc31378808 \h </w:instrText>
            </w:r>
            <w:r w:rsidR="00DF67EE">
              <w:rPr>
                <w:noProof/>
                <w:webHidden/>
              </w:rPr>
            </w:r>
            <w:r w:rsidR="00DF67EE">
              <w:rPr>
                <w:noProof/>
                <w:webHidden/>
              </w:rPr>
              <w:fldChar w:fldCharType="separate"/>
            </w:r>
            <w:r w:rsidR="00DF67EE">
              <w:rPr>
                <w:noProof/>
                <w:webHidden/>
              </w:rPr>
              <w:t>8</w:t>
            </w:r>
            <w:r w:rsidR="00DF67EE">
              <w:rPr>
                <w:noProof/>
                <w:webHidden/>
              </w:rPr>
              <w:fldChar w:fldCharType="end"/>
            </w:r>
          </w:hyperlink>
        </w:p>
        <w:p w:rsidR="000F4431" w:rsidRDefault="00D7154E">
          <w:r>
            <w:rPr>
              <w:rFonts w:asciiTheme="minorHAnsi" w:hAnsiTheme="minorHAnsi"/>
              <w:b/>
              <w:bCs/>
              <w:caps/>
              <w:sz w:val="20"/>
              <w:szCs w:val="20"/>
            </w:rPr>
            <w:fldChar w:fldCharType="end"/>
          </w:r>
        </w:p>
      </w:sdtContent>
    </w:sdt>
    <w:p w:rsidR="008B7351" w:rsidRDefault="008B7351" w:rsidP="00D317F8">
      <w:pPr>
        <w:rPr>
          <w:rFonts w:ascii="Calibri" w:eastAsia="Calibri" w:hAnsi="Calibri" w:cs="Calibri"/>
          <w:sz w:val="20"/>
          <w:szCs w:val="20"/>
        </w:rPr>
      </w:pPr>
    </w:p>
    <w:p w:rsidR="008B7351" w:rsidRDefault="008B7351" w:rsidP="00D317F8">
      <w:pPr>
        <w:spacing w:before="8"/>
        <w:rPr>
          <w:rFonts w:ascii="Calibri" w:eastAsia="Calibri" w:hAnsi="Calibri" w:cs="Calibri"/>
          <w:sz w:val="23"/>
          <w:szCs w:val="23"/>
        </w:rPr>
      </w:pPr>
    </w:p>
    <w:p w:rsidR="008B7351" w:rsidRDefault="008B7351" w:rsidP="00D317F8">
      <w:pPr>
        <w:rPr>
          <w:rFonts w:ascii="Calibri" w:eastAsia="Calibri" w:hAnsi="Calibri" w:cs="Calibri"/>
          <w:b/>
          <w:bCs/>
          <w:sz w:val="28"/>
          <w:szCs w:val="28"/>
        </w:rPr>
      </w:pPr>
    </w:p>
    <w:p w:rsidR="00DF67EE" w:rsidRDefault="00DF67EE" w:rsidP="00D317F8">
      <w:pPr>
        <w:rPr>
          <w:rFonts w:ascii="Calibri" w:eastAsia="Calibri" w:hAnsi="Calibri" w:cs="Calibri"/>
          <w:b/>
          <w:bCs/>
          <w:sz w:val="28"/>
          <w:szCs w:val="28"/>
        </w:rPr>
      </w:pPr>
    </w:p>
    <w:p w:rsidR="00DF67EE" w:rsidRPr="00377641" w:rsidRDefault="00DF67EE" w:rsidP="00D317F8">
      <w:pPr>
        <w:rPr>
          <w:rFonts w:ascii="Calibri" w:eastAsia="Calibri" w:hAnsi="Calibri" w:cs="Calibri"/>
          <w:b/>
          <w:bCs/>
          <w:sz w:val="28"/>
          <w:szCs w:val="28"/>
        </w:rPr>
      </w:pPr>
    </w:p>
    <w:p w:rsidR="008B7351" w:rsidRPr="00377641" w:rsidRDefault="00DF67EE" w:rsidP="00DF67EE">
      <w:pPr>
        <w:tabs>
          <w:tab w:val="left" w:pos="2445"/>
        </w:tabs>
        <w:rPr>
          <w:rFonts w:ascii="Calibri" w:eastAsia="Calibri" w:hAnsi="Calibri" w:cs="Calibri"/>
          <w:b/>
          <w:bCs/>
          <w:sz w:val="28"/>
          <w:szCs w:val="28"/>
        </w:rPr>
      </w:pPr>
      <w:r>
        <w:rPr>
          <w:rFonts w:ascii="Calibri" w:eastAsia="Calibri" w:hAnsi="Calibri" w:cs="Calibri"/>
          <w:b/>
          <w:bCs/>
          <w:sz w:val="28"/>
          <w:szCs w:val="28"/>
        </w:rPr>
        <w:tab/>
      </w:r>
    </w:p>
    <w:p w:rsidR="008B7351" w:rsidRPr="00377641" w:rsidRDefault="008B7351" w:rsidP="00D317F8">
      <w:pPr>
        <w:spacing w:before="3"/>
        <w:rPr>
          <w:rFonts w:ascii="Calibri" w:hAnsi="Calibri"/>
          <w:b/>
          <w:sz w:val="28"/>
          <w:szCs w:val="28"/>
        </w:rPr>
      </w:pPr>
      <w:r w:rsidRPr="00377641">
        <w:rPr>
          <w:rFonts w:ascii="Calibri" w:hAnsi="Calibri"/>
          <w:b/>
          <w:sz w:val="28"/>
          <w:szCs w:val="28"/>
        </w:rPr>
        <w:t>DISCLAIMER:</w:t>
      </w:r>
    </w:p>
    <w:p w:rsidR="008B7351" w:rsidRPr="00377641" w:rsidRDefault="008B7351" w:rsidP="00D317F8">
      <w:pPr>
        <w:spacing w:before="3"/>
        <w:rPr>
          <w:rFonts w:ascii="Calibri" w:eastAsia="Calibri" w:hAnsi="Calibri" w:cs="Calibri"/>
          <w:b/>
          <w:bCs/>
          <w:sz w:val="28"/>
          <w:szCs w:val="28"/>
        </w:rPr>
      </w:pPr>
    </w:p>
    <w:p w:rsidR="008B7351" w:rsidRDefault="008B7351" w:rsidP="00D317F8">
      <w:pPr>
        <w:spacing w:line="276" w:lineRule="auto"/>
        <w:ind w:left="200" w:right="199"/>
        <w:rPr>
          <w:rFonts w:ascii="Calibri" w:eastAsia="Calibri" w:hAnsi="Calibri" w:cs="Calibri"/>
          <w:b/>
          <w:bCs/>
          <w:sz w:val="28"/>
          <w:szCs w:val="28"/>
        </w:rPr>
      </w:pPr>
      <w:r w:rsidRPr="00377641">
        <w:rPr>
          <w:rFonts w:ascii="Calibri" w:eastAsia="Calibri" w:hAnsi="Calibri" w:cs="Calibri"/>
          <w:b/>
          <w:bCs/>
          <w:sz w:val="28"/>
          <w:szCs w:val="28"/>
        </w:rPr>
        <w:t>This material is for educational purposes only. This material is not intended to set guidelines for</w:t>
      </w:r>
      <w:r w:rsidRPr="00377641">
        <w:rPr>
          <w:rFonts w:ascii="Calibri" w:eastAsia="Calibri" w:hAnsi="Calibri" w:cs="Calibri"/>
          <w:b/>
          <w:bCs/>
          <w:w w:val="99"/>
          <w:sz w:val="28"/>
          <w:szCs w:val="28"/>
        </w:rPr>
        <w:t xml:space="preserve"> </w:t>
      </w:r>
      <w:r w:rsidRPr="00377641">
        <w:rPr>
          <w:rFonts w:ascii="Calibri" w:eastAsia="Calibri" w:hAnsi="Calibri" w:cs="Calibri"/>
          <w:b/>
          <w:bCs/>
          <w:sz w:val="28"/>
          <w:szCs w:val="28"/>
        </w:rPr>
        <w:t>treatment or violate any federal, state or local laws. Please consult your healthcare attorney or</w:t>
      </w:r>
      <w:r w:rsidRPr="00377641">
        <w:rPr>
          <w:rFonts w:ascii="Calibri" w:eastAsia="Calibri" w:hAnsi="Calibri" w:cs="Calibri"/>
          <w:b/>
          <w:bCs/>
          <w:w w:val="99"/>
          <w:sz w:val="28"/>
          <w:szCs w:val="28"/>
        </w:rPr>
        <w:t xml:space="preserve"> </w:t>
      </w:r>
      <w:r w:rsidRPr="00377641">
        <w:rPr>
          <w:rFonts w:ascii="Calibri" w:eastAsia="Calibri" w:hAnsi="Calibri" w:cs="Calibri"/>
          <w:b/>
          <w:bCs/>
          <w:sz w:val="28"/>
          <w:szCs w:val="28"/>
        </w:rPr>
        <w:t xml:space="preserve">advisor for your local, state and federal guidelines or laws. </w:t>
      </w:r>
      <w:r>
        <w:rPr>
          <w:rFonts w:ascii="Calibri" w:eastAsia="Calibri" w:hAnsi="Calibri" w:cs="Calibri"/>
          <w:b/>
          <w:bCs/>
          <w:sz w:val="28"/>
          <w:szCs w:val="28"/>
        </w:rPr>
        <w:t>Healthy Habits is</w:t>
      </w:r>
      <w:r w:rsidRPr="00377641">
        <w:rPr>
          <w:rFonts w:ascii="Calibri" w:eastAsia="Calibri" w:hAnsi="Calibri" w:cs="Calibri"/>
          <w:b/>
          <w:bCs/>
          <w:sz w:val="28"/>
          <w:szCs w:val="28"/>
        </w:rPr>
        <w:t xml:space="preserve"> not responsible for your</w:t>
      </w:r>
      <w:r w:rsidRPr="00377641">
        <w:rPr>
          <w:rFonts w:ascii="Calibri" w:eastAsia="Calibri" w:hAnsi="Calibri" w:cs="Calibri"/>
          <w:b/>
          <w:bCs/>
          <w:w w:val="99"/>
          <w:sz w:val="28"/>
          <w:szCs w:val="28"/>
        </w:rPr>
        <w:t xml:space="preserve"> </w:t>
      </w:r>
      <w:r w:rsidRPr="00377641">
        <w:rPr>
          <w:rFonts w:ascii="Calibri" w:eastAsia="Calibri" w:hAnsi="Calibri" w:cs="Calibri"/>
          <w:b/>
          <w:bCs/>
          <w:sz w:val="28"/>
          <w:szCs w:val="28"/>
        </w:rPr>
        <w:t xml:space="preserve">patients’ weight loss results. In addition, </w:t>
      </w:r>
      <w:r>
        <w:rPr>
          <w:rFonts w:ascii="Calibri" w:eastAsia="Calibri" w:hAnsi="Calibri" w:cs="Calibri"/>
          <w:b/>
          <w:bCs/>
          <w:sz w:val="28"/>
          <w:szCs w:val="28"/>
        </w:rPr>
        <w:t>Healthy Habits</w:t>
      </w:r>
      <w:r w:rsidRPr="00377641">
        <w:rPr>
          <w:rFonts w:ascii="Calibri" w:eastAsia="Calibri" w:hAnsi="Calibri" w:cs="Calibri"/>
          <w:b/>
          <w:bCs/>
          <w:sz w:val="28"/>
          <w:szCs w:val="28"/>
        </w:rPr>
        <w:t xml:space="preserve"> is not responsible for loss of revenue during the use of our programs. Healthy Habits, its representatives and employees, are neither responsible nor liable for any advice, course of treatment, diagnosis or other information, services or products</w:t>
      </w:r>
      <w:r>
        <w:rPr>
          <w:rFonts w:ascii="Calibri" w:eastAsia="Calibri" w:hAnsi="Calibri" w:cs="Calibri"/>
          <w:b/>
          <w:bCs/>
          <w:sz w:val="28"/>
          <w:szCs w:val="28"/>
        </w:rPr>
        <w:t xml:space="preserve"> </w:t>
      </w:r>
      <w:r w:rsidRPr="00377641">
        <w:rPr>
          <w:rFonts w:ascii="Calibri" w:eastAsia="Calibri" w:hAnsi="Calibri" w:cs="Calibri"/>
          <w:b/>
          <w:bCs/>
          <w:sz w:val="28"/>
          <w:szCs w:val="28"/>
        </w:rPr>
        <w:t xml:space="preserve">that an individual obtains through this communication. </w:t>
      </w:r>
    </w:p>
    <w:p w:rsidR="000F4431" w:rsidRDefault="000F4431">
      <w:pPr>
        <w:widowControl/>
        <w:spacing w:after="160" w:line="259" w:lineRule="auto"/>
      </w:pPr>
      <w:bookmarkStart w:id="0" w:name="_Toc473639240"/>
      <w:bookmarkStart w:id="1" w:name="_Toc473570573"/>
      <w:bookmarkStart w:id="2" w:name="_Toc473390826"/>
      <w:bookmarkStart w:id="3" w:name="_Toc473288474"/>
      <w:bookmarkStart w:id="4" w:name="_Toc472963410"/>
      <w:bookmarkStart w:id="5" w:name="_Toc441921202"/>
      <w:r>
        <w:br w:type="page"/>
      </w:r>
    </w:p>
    <w:p w:rsidR="008B7351" w:rsidRPr="00C05FB0" w:rsidRDefault="008B7351" w:rsidP="00C05FB0">
      <w:pPr>
        <w:pStyle w:val="Heading1"/>
        <w:spacing w:before="360"/>
        <w:jc w:val="right"/>
        <w:rPr>
          <w:rFonts w:cs="Calibri"/>
        </w:rPr>
      </w:pPr>
      <w:bookmarkStart w:id="6" w:name="_Toc31378801"/>
      <w:r w:rsidRPr="00C05FB0">
        <w:rPr>
          <w:rFonts w:cs="Calibri"/>
          <w:noProof/>
          <w:sz w:val="20"/>
          <w:szCs w:val="20"/>
        </w:rPr>
        <w:lastRenderedPageBreak/>
        <w:drawing>
          <wp:anchor distT="0" distB="0" distL="114300" distR="114300" simplePos="0" relativeHeight="251740160" behindDoc="0" locked="0" layoutInCell="1" allowOverlap="1" wp14:anchorId="4A96F27A" wp14:editId="1BE11E25">
            <wp:simplePos x="0" y="0"/>
            <wp:positionH relativeFrom="margin">
              <wp:posOffset>0</wp:posOffset>
            </wp:positionH>
            <wp:positionV relativeFrom="margin">
              <wp:posOffset>-133350</wp:posOffset>
            </wp:positionV>
            <wp:extent cx="2286000" cy="574040"/>
            <wp:effectExtent l="0" t="0" r="0" b="0"/>
            <wp:wrapSquare wrapText="bothSides"/>
            <wp:docPr id="15"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14:sizeRelH relativeFrom="page">
              <wp14:pctWidth>0</wp14:pctWidth>
            </wp14:sizeRelH>
            <wp14:sizeRelV relativeFrom="page">
              <wp14:pctHeight>0</wp14:pctHeight>
            </wp14:sizeRelV>
          </wp:anchor>
        </w:drawing>
      </w:r>
      <w:bookmarkStart w:id="7" w:name="Medical_Assistant_Protocol"/>
      <w:bookmarkStart w:id="8" w:name="_bookmark42"/>
      <w:bookmarkEnd w:id="7"/>
      <w:bookmarkEnd w:id="8"/>
      <w:r w:rsidRPr="00C05FB0">
        <w:t>Medical</w:t>
      </w:r>
      <w:r w:rsidRPr="00C05FB0">
        <w:rPr>
          <w:spacing w:val="-15"/>
        </w:rPr>
        <w:t xml:space="preserve"> </w:t>
      </w:r>
      <w:r w:rsidRPr="00C05FB0">
        <w:t>Assistant</w:t>
      </w:r>
      <w:r w:rsidRPr="00C05FB0">
        <w:rPr>
          <w:spacing w:val="-14"/>
        </w:rPr>
        <w:t xml:space="preserve"> </w:t>
      </w:r>
      <w:r w:rsidRPr="00C05FB0">
        <w:t>Protocol</w:t>
      </w:r>
      <w:bookmarkStart w:id="9" w:name="Medical_Assistant"/>
      <w:bookmarkEnd w:id="0"/>
      <w:bookmarkEnd w:id="1"/>
      <w:bookmarkEnd w:id="2"/>
      <w:bookmarkEnd w:id="3"/>
      <w:bookmarkEnd w:id="4"/>
      <w:bookmarkEnd w:id="5"/>
      <w:bookmarkEnd w:id="6"/>
      <w:bookmarkEnd w:id="9"/>
    </w:p>
    <w:p w:rsidR="008B7351" w:rsidRDefault="008B7351" w:rsidP="008E226A">
      <w:bookmarkStart w:id="10" w:name="_Toc441921203"/>
      <w:bookmarkStart w:id="11" w:name="_Toc472963411"/>
      <w:bookmarkStart w:id="12" w:name="_Toc473288475"/>
      <w:bookmarkStart w:id="13" w:name="_Toc473390827"/>
    </w:p>
    <w:p w:rsidR="008B7351" w:rsidRDefault="008B7351" w:rsidP="00C05FB0">
      <w:pPr>
        <w:pStyle w:val="Heading2"/>
        <w:spacing w:before="120"/>
        <w:rPr>
          <w:rFonts w:cs="Calibri"/>
        </w:rPr>
      </w:pPr>
      <w:bookmarkStart w:id="14" w:name="_Toc473570574"/>
      <w:bookmarkStart w:id="15" w:name="_Toc473639241"/>
      <w:bookmarkStart w:id="16" w:name="_Toc31378802"/>
      <w:r>
        <w:t>New Patient Visit:</w:t>
      </w:r>
      <w:bookmarkEnd w:id="10"/>
      <w:bookmarkEnd w:id="11"/>
      <w:bookmarkEnd w:id="12"/>
      <w:bookmarkEnd w:id="13"/>
      <w:bookmarkEnd w:id="14"/>
      <w:bookmarkEnd w:id="15"/>
      <w:bookmarkEnd w:id="16"/>
    </w:p>
    <w:p w:rsidR="008B7351" w:rsidRDefault="008B7351" w:rsidP="00294656">
      <w:pPr>
        <w:pStyle w:val="BodyText"/>
        <w:ind w:left="119" w:right="101"/>
        <w:rPr>
          <w:b/>
          <w:sz w:val="24"/>
        </w:rPr>
      </w:pPr>
    </w:p>
    <w:p w:rsidR="008B7351" w:rsidRPr="00230F65" w:rsidRDefault="008B7351" w:rsidP="00294656">
      <w:pPr>
        <w:pStyle w:val="BodyText"/>
        <w:ind w:left="119" w:right="101"/>
      </w:pPr>
      <w:r w:rsidRPr="00230F65">
        <w:rPr>
          <w:b/>
          <w:sz w:val="24"/>
        </w:rPr>
        <w:t xml:space="preserve">Purpose:  </w:t>
      </w:r>
      <w:r w:rsidRPr="00230F65">
        <w:t>To assist the medical assistant with their respective duties to accommodate the Medical Provider and detail the duties of checking in and preparing patients for the Medical Provider.</w:t>
      </w:r>
    </w:p>
    <w:p w:rsidR="008B7351" w:rsidRDefault="008B7351" w:rsidP="00294656">
      <w:pPr>
        <w:pStyle w:val="BodyText"/>
        <w:spacing w:before="56"/>
        <w:ind w:left="120"/>
        <w:rPr>
          <w:b/>
          <w:spacing w:val="-1"/>
          <w:sz w:val="24"/>
        </w:rPr>
      </w:pPr>
    </w:p>
    <w:p w:rsidR="008B7351" w:rsidRDefault="008B7351" w:rsidP="00294656">
      <w:pPr>
        <w:pStyle w:val="BodyText"/>
        <w:spacing w:before="56"/>
        <w:ind w:left="120"/>
      </w:pPr>
      <w:r w:rsidRPr="004771B0">
        <w:rPr>
          <w:b/>
          <w:spacing w:val="-1"/>
          <w:sz w:val="24"/>
        </w:rPr>
        <w:t>Policy</w:t>
      </w:r>
      <w:r w:rsidRPr="004771B0">
        <w:rPr>
          <w:spacing w:val="-1"/>
          <w:sz w:val="24"/>
        </w:rPr>
        <w:t>:</w:t>
      </w:r>
      <w:r w:rsidRPr="004771B0">
        <w:rPr>
          <w:sz w:val="24"/>
        </w:rPr>
        <w:t xml:space="preserve"> </w:t>
      </w:r>
      <w:r w:rsidRPr="004771B0">
        <w:rPr>
          <w:spacing w:val="2"/>
          <w:sz w:val="24"/>
        </w:rPr>
        <w:t xml:space="preserve"> </w:t>
      </w:r>
      <w:r>
        <w:rPr>
          <w:spacing w:val="-1"/>
        </w:rPr>
        <w:t>All</w:t>
      </w:r>
      <w:r>
        <w:rPr>
          <w:spacing w:val="-3"/>
        </w:rPr>
        <w:t xml:space="preserve"> </w:t>
      </w:r>
      <w:r>
        <w:rPr>
          <w:spacing w:val="-1"/>
        </w:rPr>
        <w:t>medical</w:t>
      </w:r>
      <w:r>
        <w:t xml:space="preserve"> </w:t>
      </w:r>
      <w:r>
        <w:rPr>
          <w:spacing w:val="-1"/>
        </w:rPr>
        <w:t>assistants</w:t>
      </w:r>
      <w:r>
        <w:t xml:space="preserve"> </w:t>
      </w:r>
      <w:r>
        <w:rPr>
          <w:spacing w:val="-1"/>
        </w:rPr>
        <w:t>must</w:t>
      </w:r>
      <w:r>
        <w:rPr>
          <w:spacing w:val="1"/>
        </w:rPr>
        <w:t xml:space="preserve"> </w:t>
      </w:r>
      <w:r>
        <w:rPr>
          <w:spacing w:val="-1"/>
        </w:rPr>
        <w:t>provide</w:t>
      </w:r>
      <w:r>
        <w:rPr>
          <w:spacing w:val="-2"/>
        </w:rPr>
        <w:t xml:space="preserve"> </w:t>
      </w:r>
      <w:r>
        <w:rPr>
          <w:spacing w:val="-1"/>
        </w:rPr>
        <w:t>care,</w:t>
      </w:r>
      <w:r>
        <w:rPr>
          <w:spacing w:val="-2"/>
        </w:rPr>
        <w:t xml:space="preserve"> </w:t>
      </w:r>
      <w:r>
        <w:rPr>
          <w:spacing w:val="-1"/>
        </w:rPr>
        <w:t>comfort</w:t>
      </w:r>
      <w:r>
        <w:rPr>
          <w:spacing w:val="1"/>
        </w:rPr>
        <w:t xml:space="preserve"> </w:t>
      </w:r>
      <w:r>
        <w:rPr>
          <w:spacing w:val="-1"/>
        </w:rPr>
        <w:t>and</w:t>
      </w:r>
      <w:r>
        <w:rPr>
          <w:spacing w:val="-3"/>
        </w:rPr>
        <w:t xml:space="preserve"> </w:t>
      </w:r>
      <w:r>
        <w:rPr>
          <w:spacing w:val="-1"/>
        </w:rPr>
        <w:t>confidentiality</w:t>
      </w:r>
      <w:r>
        <w:rPr>
          <w:spacing w:val="1"/>
        </w:rPr>
        <w:t xml:space="preserve"> </w:t>
      </w:r>
      <w:r>
        <w:rPr>
          <w:spacing w:val="-1"/>
        </w:rPr>
        <w:t>for</w:t>
      </w:r>
      <w:r>
        <w:t xml:space="preserve"> </w:t>
      </w:r>
      <w:r>
        <w:rPr>
          <w:spacing w:val="-2"/>
        </w:rPr>
        <w:t>all</w:t>
      </w:r>
      <w:r>
        <w:t xml:space="preserve"> </w:t>
      </w:r>
      <w:r>
        <w:rPr>
          <w:spacing w:val="-1"/>
        </w:rPr>
        <w:t>patients.</w:t>
      </w:r>
    </w:p>
    <w:p w:rsidR="008B7351" w:rsidRPr="00230F65" w:rsidRDefault="008B7351" w:rsidP="008B7351">
      <w:pPr>
        <w:pStyle w:val="BodyText"/>
        <w:numPr>
          <w:ilvl w:val="0"/>
          <w:numId w:val="15"/>
        </w:numPr>
        <w:tabs>
          <w:tab w:val="left" w:pos="840"/>
        </w:tabs>
        <w:ind w:hanging="360"/>
      </w:pPr>
      <w:r w:rsidRPr="00230F65">
        <w:t xml:space="preserve">Retrieve patient’s chart </w:t>
      </w:r>
      <w:r w:rsidR="00B26A6C">
        <w:t xml:space="preserve">from the Front Desk </w:t>
      </w:r>
      <w:r w:rsidRPr="00230F65">
        <w:t xml:space="preserve">and verify the </w:t>
      </w:r>
      <w:r w:rsidRPr="00230F65">
        <w:rPr>
          <w:rFonts w:cs="Calibri"/>
          <w:b/>
          <w:bCs/>
        </w:rPr>
        <w:t xml:space="preserve">Superbill </w:t>
      </w:r>
      <w:r w:rsidRPr="00230F65">
        <w:t xml:space="preserve">is complete and attached to the outside of </w:t>
      </w:r>
      <w:r>
        <w:t xml:space="preserve">the </w:t>
      </w:r>
      <w:r w:rsidRPr="00230F65">
        <w:t>chart.</w:t>
      </w:r>
    </w:p>
    <w:p w:rsidR="008B7351" w:rsidRPr="00230F65" w:rsidRDefault="008B7351" w:rsidP="008B7351">
      <w:pPr>
        <w:pStyle w:val="BodyText"/>
        <w:numPr>
          <w:ilvl w:val="0"/>
          <w:numId w:val="15"/>
        </w:numPr>
        <w:tabs>
          <w:tab w:val="left" w:pos="840"/>
        </w:tabs>
        <w:spacing w:before="38"/>
        <w:ind w:right="101" w:hanging="360"/>
      </w:pPr>
      <w:r w:rsidRPr="00230F65">
        <w:t>Review the patient information to ensure all intake forms are complete and other necessary forms are present (for example: valid driver’s license, valid government photo ID, etc.).</w:t>
      </w:r>
    </w:p>
    <w:p w:rsidR="008B7351" w:rsidRPr="00230F65" w:rsidRDefault="008B7351" w:rsidP="008B7351">
      <w:pPr>
        <w:pStyle w:val="BodyText"/>
        <w:numPr>
          <w:ilvl w:val="0"/>
          <w:numId w:val="15"/>
        </w:numPr>
        <w:tabs>
          <w:tab w:val="left" w:pos="840"/>
        </w:tabs>
        <w:ind w:hanging="360"/>
      </w:pPr>
      <w:r w:rsidRPr="00230F65">
        <w:t xml:space="preserve">Call the patient from the lobby, using only their first name. </w:t>
      </w:r>
      <w:r>
        <w:t xml:space="preserve"> </w:t>
      </w:r>
      <w:r w:rsidRPr="00230F65">
        <w:t>If there are two (2) patients with the same name:</w:t>
      </w:r>
    </w:p>
    <w:p w:rsidR="008B7351" w:rsidRPr="00230F65" w:rsidRDefault="008B7351" w:rsidP="008B7351">
      <w:pPr>
        <w:pStyle w:val="BodyText"/>
        <w:numPr>
          <w:ilvl w:val="1"/>
          <w:numId w:val="15"/>
        </w:numPr>
        <w:tabs>
          <w:tab w:val="left" w:pos="1560"/>
        </w:tabs>
        <w:ind w:right="455" w:hanging="360"/>
      </w:pPr>
      <w:r w:rsidRPr="00230F65">
        <w:t>Use just the first initial of their last name</w:t>
      </w:r>
    </w:p>
    <w:p w:rsidR="008B7351" w:rsidRPr="00230F65" w:rsidRDefault="008B7351" w:rsidP="008B7351">
      <w:pPr>
        <w:pStyle w:val="BodyText"/>
        <w:numPr>
          <w:ilvl w:val="1"/>
          <w:numId w:val="15"/>
        </w:numPr>
        <w:tabs>
          <w:tab w:val="left" w:pos="1560"/>
        </w:tabs>
        <w:spacing w:line="279" w:lineRule="exact"/>
        <w:ind w:hanging="360"/>
      </w:pPr>
      <w:r w:rsidRPr="00230F65">
        <w:t>Always confirm date of birth as you take the patient back</w:t>
      </w:r>
    </w:p>
    <w:p w:rsidR="008B7351" w:rsidRPr="00230F65" w:rsidRDefault="008B7351" w:rsidP="008B7351">
      <w:pPr>
        <w:pStyle w:val="BodyText"/>
        <w:numPr>
          <w:ilvl w:val="0"/>
          <w:numId w:val="15"/>
        </w:numPr>
        <w:tabs>
          <w:tab w:val="left" w:pos="841"/>
        </w:tabs>
        <w:ind w:left="840" w:right="757"/>
      </w:pPr>
      <w:r w:rsidRPr="00230F65">
        <w:t>Greet the patient with a smile, introduce yourself, guide them to the scale and make the patient feel as comfortable as possible.  Record their weight for that day and continue to the pre-exam room.</w:t>
      </w:r>
    </w:p>
    <w:p w:rsidR="008B7351" w:rsidRPr="00230F65" w:rsidRDefault="008B7351" w:rsidP="008B7351">
      <w:pPr>
        <w:pStyle w:val="BodyText"/>
        <w:numPr>
          <w:ilvl w:val="0"/>
          <w:numId w:val="15"/>
        </w:numPr>
        <w:tabs>
          <w:tab w:val="left" w:pos="841"/>
        </w:tabs>
        <w:ind w:right="308" w:hanging="359"/>
      </w:pPr>
      <w:r w:rsidRPr="00230F65">
        <w:t xml:space="preserve">Once in the pre-exam room, invite the patient to sit down and ensure that the door is completely closed for privacy and confidentiality. </w:t>
      </w:r>
      <w:r>
        <w:t xml:space="preserve"> </w:t>
      </w:r>
      <w:r w:rsidRPr="00230F65">
        <w:t>Inform the patient of the purpose of their visit (for example: seeing the Medical Provider for Lifestyle or HCG evaluation</w:t>
      </w:r>
      <w:r>
        <w:t>, HCG pick up,</w:t>
      </w:r>
      <w:r w:rsidRPr="00230F65">
        <w:t xml:space="preserve"> have labs ordered).</w:t>
      </w:r>
    </w:p>
    <w:p w:rsidR="008B7351" w:rsidRPr="00230F65" w:rsidRDefault="008B7351" w:rsidP="008B7351">
      <w:pPr>
        <w:numPr>
          <w:ilvl w:val="0"/>
          <w:numId w:val="15"/>
        </w:numPr>
        <w:tabs>
          <w:tab w:val="left" w:pos="840"/>
        </w:tabs>
        <w:ind w:hanging="360"/>
        <w:rPr>
          <w:rFonts w:ascii="Calibri" w:eastAsia="Calibri" w:hAnsi="Calibri" w:cs="Calibri"/>
        </w:rPr>
      </w:pPr>
      <w:r w:rsidRPr="00230F65">
        <w:rPr>
          <w:rFonts w:ascii="Calibri"/>
        </w:rPr>
        <w:t xml:space="preserve">Record the following information using the </w:t>
      </w:r>
      <w:r w:rsidRPr="00230F65">
        <w:rPr>
          <w:rFonts w:ascii="Calibri"/>
          <w:b/>
        </w:rPr>
        <w:t xml:space="preserve">Initial Exam </w:t>
      </w:r>
      <w:r w:rsidRPr="00230F65">
        <w:rPr>
          <w:rFonts w:ascii="Calibri"/>
        </w:rPr>
        <w:t>form:</w:t>
      </w:r>
    </w:p>
    <w:p w:rsidR="008B7351" w:rsidRPr="00230F65" w:rsidRDefault="008B7351" w:rsidP="008B7351">
      <w:pPr>
        <w:pStyle w:val="BodyText"/>
        <w:numPr>
          <w:ilvl w:val="1"/>
          <w:numId w:val="15"/>
        </w:numPr>
        <w:tabs>
          <w:tab w:val="left" w:pos="1560"/>
        </w:tabs>
        <w:ind w:hanging="360"/>
      </w:pPr>
      <w:r w:rsidRPr="00230F65">
        <w:t>Date of visit, patient name, date of birth, and age</w:t>
      </w:r>
    </w:p>
    <w:p w:rsidR="008B7351" w:rsidRPr="00230F65" w:rsidRDefault="008B7351" w:rsidP="008B7351">
      <w:pPr>
        <w:pStyle w:val="BodyText"/>
        <w:numPr>
          <w:ilvl w:val="1"/>
          <w:numId w:val="15"/>
        </w:numPr>
        <w:tabs>
          <w:tab w:val="left" w:pos="1560"/>
        </w:tabs>
        <w:spacing w:line="279" w:lineRule="exact"/>
        <w:ind w:hanging="360"/>
      </w:pPr>
      <w:r w:rsidRPr="00230F65">
        <w:t>Reason for visit (must notate any or all that apply)</w:t>
      </w:r>
    </w:p>
    <w:p w:rsidR="008B7351" w:rsidRPr="00230F65" w:rsidRDefault="008B7351" w:rsidP="008B7351">
      <w:pPr>
        <w:pStyle w:val="BodyText"/>
        <w:numPr>
          <w:ilvl w:val="2"/>
          <w:numId w:val="15"/>
        </w:numPr>
        <w:tabs>
          <w:tab w:val="left" w:pos="2281"/>
        </w:tabs>
        <w:spacing w:line="271" w:lineRule="exact"/>
      </w:pPr>
      <w:r w:rsidRPr="00230F65">
        <w:t>Lifestyle evaluation</w:t>
      </w:r>
    </w:p>
    <w:p w:rsidR="008B7351" w:rsidRPr="00230F65" w:rsidRDefault="008B7351" w:rsidP="008B7351">
      <w:pPr>
        <w:pStyle w:val="BodyText"/>
        <w:numPr>
          <w:ilvl w:val="2"/>
          <w:numId w:val="15"/>
        </w:numPr>
        <w:tabs>
          <w:tab w:val="left" w:pos="2281"/>
        </w:tabs>
        <w:spacing w:line="269" w:lineRule="exact"/>
        <w:ind w:hanging="360"/>
      </w:pPr>
      <w:r w:rsidRPr="00230F65">
        <w:t>HCG evaluation</w:t>
      </w:r>
    </w:p>
    <w:p w:rsidR="008B7351" w:rsidRPr="00230F65" w:rsidRDefault="008B7351" w:rsidP="008B7351">
      <w:pPr>
        <w:pStyle w:val="BodyText"/>
        <w:numPr>
          <w:ilvl w:val="2"/>
          <w:numId w:val="15"/>
        </w:numPr>
        <w:tabs>
          <w:tab w:val="left" w:pos="2281"/>
        </w:tabs>
        <w:spacing w:line="269" w:lineRule="exact"/>
        <w:ind w:hanging="360"/>
      </w:pPr>
      <w:r>
        <w:t xml:space="preserve">HCG pick up </w:t>
      </w:r>
    </w:p>
    <w:p w:rsidR="008B7351" w:rsidRPr="00230F65" w:rsidRDefault="008B7351" w:rsidP="008B7351">
      <w:pPr>
        <w:pStyle w:val="BodyText"/>
        <w:numPr>
          <w:ilvl w:val="2"/>
          <w:numId w:val="15"/>
        </w:numPr>
        <w:tabs>
          <w:tab w:val="left" w:pos="2281"/>
        </w:tabs>
        <w:spacing w:line="269" w:lineRule="exact"/>
        <w:ind w:hanging="360"/>
      </w:pPr>
      <w:r w:rsidRPr="00230F65">
        <w:t>Injection</w:t>
      </w:r>
    </w:p>
    <w:p w:rsidR="008B7351" w:rsidRPr="00230F65" w:rsidRDefault="008B7351" w:rsidP="008B7351">
      <w:pPr>
        <w:pStyle w:val="BodyText"/>
        <w:numPr>
          <w:ilvl w:val="1"/>
          <w:numId w:val="15"/>
        </w:numPr>
        <w:tabs>
          <w:tab w:val="left" w:pos="1561"/>
        </w:tabs>
        <w:spacing w:line="277" w:lineRule="exact"/>
        <w:ind w:left="1560" w:hanging="360"/>
      </w:pPr>
      <w:r w:rsidRPr="00230F65">
        <w:t>Blood pressure and pulse</w:t>
      </w:r>
    </w:p>
    <w:p w:rsidR="008B7351" w:rsidRPr="00230F65" w:rsidRDefault="008B7351" w:rsidP="008B7351">
      <w:pPr>
        <w:pStyle w:val="BodyText"/>
        <w:numPr>
          <w:ilvl w:val="1"/>
          <w:numId w:val="15"/>
        </w:numPr>
        <w:tabs>
          <w:tab w:val="left" w:pos="1561"/>
        </w:tabs>
        <w:ind w:left="1560" w:hanging="360"/>
      </w:pPr>
      <w:r w:rsidRPr="00230F65">
        <w:t>Height and weight</w:t>
      </w:r>
    </w:p>
    <w:p w:rsidR="008B7351" w:rsidRPr="00230F65" w:rsidRDefault="008B7351" w:rsidP="008B7351">
      <w:pPr>
        <w:pStyle w:val="BodyText"/>
        <w:numPr>
          <w:ilvl w:val="1"/>
          <w:numId w:val="15"/>
        </w:numPr>
        <w:tabs>
          <w:tab w:val="left" w:pos="1561"/>
        </w:tabs>
        <w:spacing w:line="279" w:lineRule="exact"/>
        <w:ind w:left="1560" w:hanging="360"/>
      </w:pPr>
      <w:r w:rsidRPr="00230F65">
        <w:t>Goal weight</w:t>
      </w:r>
    </w:p>
    <w:p w:rsidR="008B7351" w:rsidRPr="00230F65" w:rsidRDefault="008B7351" w:rsidP="008B7351">
      <w:pPr>
        <w:pStyle w:val="BodyText"/>
        <w:numPr>
          <w:ilvl w:val="1"/>
          <w:numId w:val="15"/>
        </w:numPr>
        <w:tabs>
          <w:tab w:val="left" w:pos="1561"/>
        </w:tabs>
        <w:spacing w:line="279" w:lineRule="exact"/>
        <w:ind w:left="1560" w:hanging="360"/>
      </w:pPr>
      <w:r w:rsidRPr="00230F65">
        <w:t>BMI/fat %</w:t>
      </w:r>
    </w:p>
    <w:p w:rsidR="008B7351" w:rsidRPr="00230F65" w:rsidRDefault="008B7351" w:rsidP="008B7351">
      <w:pPr>
        <w:pStyle w:val="BodyText"/>
        <w:numPr>
          <w:ilvl w:val="1"/>
          <w:numId w:val="15"/>
        </w:numPr>
        <w:tabs>
          <w:tab w:val="left" w:pos="1562"/>
        </w:tabs>
        <w:ind w:left="1561" w:hanging="360"/>
      </w:pPr>
      <w:r w:rsidRPr="00230F65">
        <w:t>Waist circumference</w:t>
      </w:r>
    </w:p>
    <w:p w:rsidR="008B7351" w:rsidRPr="00230F65" w:rsidRDefault="008B7351" w:rsidP="008B7351">
      <w:pPr>
        <w:pStyle w:val="BodyText"/>
        <w:numPr>
          <w:ilvl w:val="1"/>
          <w:numId w:val="15"/>
        </w:numPr>
        <w:tabs>
          <w:tab w:val="left" w:pos="1562"/>
        </w:tabs>
        <w:ind w:left="1561" w:hanging="360"/>
      </w:pPr>
      <w:r w:rsidRPr="00230F65">
        <w:t>All medical history questions</w:t>
      </w:r>
    </w:p>
    <w:p w:rsidR="008B7351" w:rsidRPr="00230F65" w:rsidRDefault="008B7351" w:rsidP="008B7351">
      <w:pPr>
        <w:pStyle w:val="BodyText"/>
        <w:numPr>
          <w:ilvl w:val="0"/>
          <w:numId w:val="15"/>
        </w:numPr>
        <w:tabs>
          <w:tab w:val="left" w:pos="842"/>
        </w:tabs>
        <w:ind w:left="841" w:hanging="360"/>
      </w:pPr>
      <w:r w:rsidRPr="00230F65">
        <w:t xml:space="preserve">This information is then recorded upon the </w:t>
      </w:r>
      <w:r w:rsidRPr="00230F65">
        <w:rPr>
          <w:b/>
        </w:rPr>
        <w:t xml:space="preserve">Follow-Up Visit </w:t>
      </w:r>
      <w:r w:rsidRPr="00230F65">
        <w:t>form in the chart during each visit.</w:t>
      </w:r>
    </w:p>
    <w:p w:rsidR="008B7351" w:rsidRPr="00230F65" w:rsidRDefault="008B7351" w:rsidP="008B7351">
      <w:pPr>
        <w:pStyle w:val="BodyText"/>
        <w:numPr>
          <w:ilvl w:val="0"/>
          <w:numId w:val="15"/>
        </w:numPr>
        <w:tabs>
          <w:tab w:val="left" w:pos="842"/>
        </w:tabs>
        <w:ind w:left="841" w:hanging="360"/>
      </w:pPr>
      <w:r w:rsidRPr="00230F65">
        <w:t>Review any allergies, surgeries and the patient’s medical history one more time.</w:t>
      </w:r>
    </w:p>
    <w:p w:rsidR="008B7351" w:rsidRPr="00230F65" w:rsidRDefault="008B7351" w:rsidP="008B7351">
      <w:pPr>
        <w:pStyle w:val="BodyText"/>
        <w:numPr>
          <w:ilvl w:val="0"/>
          <w:numId w:val="15"/>
        </w:numPr>
        <w:tabs>
          <w:tab w:val="left" w:pos="842"/>
        </w:tabs>
        <w:spacing w:before="1" w:line="239" w:lineRule="auto"/>
        <w:ind w:left="841" w:right="455" w:hanging="360"/>
      </w:pPr>
      <w:r w:rsidRPr="00230F65">
        <w:t xml:space="preserve">Guide the patient to an appropriate waiting area and place the chart in the </w:t>
      </w:r>
      <w:r>
        <w:t>correct</w:t>
      </w:r>
      <w:r w:rsidRPr="00230F65">
        <w:t xml:space="preserve"> location so that the Medical Provider may use it when ready to see the patient. </w:t>
      </w:r>
      <w:r>
        <w:t xml:space="preserve"> </w:t>
      </w:r>
      <w:r w:rsidRPr="00230F65">
        <w:t>The Medical Provider will review the patient’s information before calling them into their exam room.</w:t>
      </w:r>
    </w:p>
    <w:p w:rsidR="008B7351" w:rsidRPr="00230F65" w:rsidRDefault="008B7351" w:rsidP="008B7351">
      <w:pPr>
        <w:pStyle w:val="BodyText"/>
        <w:numPr>
          <w:ilvl w:val="0"/>
          <w:numId w:val="15"/>
        </w:numPr>
        <w:tabs>
          <w:tab w:val="left" w:pos="842"/>
        </w:tabs>
        <w:ind w:left="841" w:right="298" w:hanging="360"/>
      </w:pPr>
      <w:r w:rsidRPr="00230F65">
        <w:t>Upon completion of the Medical Provider visit, the patient’s chart is handed to the medical assistant and the patient is directed to the appropriate treatment area or directed to the front desk to check out.</w:t>
      </w:r>
    </w:p>
    <w:p w:rsidR="008B7351" w:rsidRDefault="008B7351" w:rsidP="008B7351">
      <w:pPr>
        <w:pStyle w:val="BodyText"/>
        <w:numPr>
          <w:ilvl w:val="0"/>
          <w:numId w:val="15"/>
        </w:numPr>
        <w:tabs>
          <w:tab w:val="left" w:pos="841"/>
        </w:tabs>
        <w:spacing w:before="1"/>
        <w:ind w:right="194" w:hanging="359"/>
        <w:rPr>
          <w:u w:val="single" w:color="000000"/>
        </w:rPr>
      </w:pPr>
      <w:r w:rsidRPr="00230F65">
        <w:t>If the patient purchased a package</w:t>
      </w:r>
      <w:r>
        <w:t xml:space="preserve"> with Lipo Plus injections, </w:t>
      </w:r>
      <w:r w:rsidRPr="00230F65">
        <w:t xml:space="preserve">then after seeing the Medical Provider, the patient would return to the medical assistant for their first </w:t>
      </w:r>
      <w:r>
        <w:t>Lipo Plus</w:t>
      </w:r>
      <w:r w:rsidRPr="00230F65">
        <w:t xml:space="preserve"> injection. </w:t>
      </w:r>
      <w:r>
        <w:t xml:space="preserve"> </w:t>
      </w:r>
      <w:r w:rsidRPr="00230F65">
        <w:rPr>
          <w:u w:val="single" w:color="000000"/>
        </w:rPr>
        <w:t xml:space="preserve">The patient may not </w:t>
      </w:r>
      <w:r>
        <w:rPr>
          <w:u w:val="single" w:color="000000"/>
        </w:rPr>
        <w:t>receive</w:t>
      </w:r>
      <w:r w:rsidRPr="00230F65">
        <w:rPr>
          <w:u w:val="single" w:color="000000"/>
        </w:rPr>
        <w:t xml:space="preserve"> </w:t>
      </w:r>
      <w:r>
        <w:rPr>
          <w:u w:val="single" w:color="000000"/>
        </w:rPr>
        <w:t>their first Lipo Plus</w:t>
      </w:r>
      <w:r w:rsidRPr="00230F65">
        <w:rPr>
          <w:u w:val="single" w:color="000000"/>
        </w:rPr>
        <w:t xml:space="preserve"> injection without</w:t>
      </w:r>
      <w:r w:rsidRPr="00230F65">
        <w:rPr>
          <w:u w:val="single"/>
        </w:rPr>
        <w:t xml:space="preserve"> </w:t>
      </w:r>
      <w:r w:rsidRPr="00230F65">
        <w:rPr>
          <w:u w:val="single" w:color="000000"/>
        </w:rPr>
        <w:t>the approval of the Medical Provider</w:t>
      </w:r>
      <w:r>
        <w:rPr>
          <w:u w:val="single" w:color="000000"/>
        </w:rPr>
        <w:t>.</w:t>
      </w:r>
    </w:p>
    <w:p w:rsidR="008B7351" w:rsidRPr="00B95004" w:rsidRDefault="008B7351" w:rsidP="00294656">
      <w:pPr>
        <w:pStyle w:val="Heading2"/>
        <w:rPr>
          <w:u w:val="single" w:color="000000"/>
        </w:rPr>
      </w:pPr>
      <w:r w:rsidRPr="00B95004">
        <w:rPr>
          <w:u w:color="000000"/>
        </w:rPr>
        <w:br w:type="page"/>
      </w:r>
      <w:bookmarkStart w:id="17" w:name="_Toc441921204"/>
      <w:bookmarkStart w:id="18" w:name="_Toc472963412"/>
      <w:bookmarkStart w:id="19" w:name="_Toc473288476"/>
      <w:bookmarkStart w:id="20" w:name="_Toc473390828"/>
      <w:bookmarkStart w:id="21" w:name="_Toc473570575"/>
      <w:bookmarkStart w:id="22" w:name="_Toc473639242"/>
      <w:bookmarkStart w:id="23" w:name="_Toc31378803"/>
      <w:r w:rsidRPr="00230F65">
        <w:lastRenderedPageBreak/>
        <w:t xml:space="preserve">Follow-Up </w:t>
      </w:r>
      <w:r>
        <w:t>Visit</w:t>
      </w:r>
      <w:r w:rsidRPr="00230F65">
        <w:t>:</w:t>
      </w:r>
      <w:bookmarkEnd w:id="17"/>
      <w:bookmarkEnd w:id="18"/>
      <w:bookmarkEnd w:id="19"/>
      <w:bookmarkEnd w:id="20"/>
      <w:bookmarkEnd w:id="21"/>
      <w:bookmarkEnd w:id="22"/>
      <w:bookmarkEnd w:id="23"/>
    </w:p>
    <w:p w:rsidR="008B7351" w:rsidRPr="00230F65" w:rsidRDefault="008B7351" w:rsidP="00294656">
      <w:pPr>
        <w:pStyle w:val="BodyText"/>
        <w:spacing w:line="266" w:lineRule="exact"/>
        <w:ind w:left="119" w:right="190"/>
      </w:pPr>
      <w:r w:rsidRPr="00230F65">
        <w:rPr>
          <w:b/>
          <w:sz w:val="24"/>
        </w:rPr>
        <w:t xml:space="preserve">Purpose: </w:t>
      </w:r>
      <w:r w:rsidRPr="00230F65">
        <w:rPr>
          <w:b/>
        </w:rPr>
        <w:t xml:space="preserve"> </w:t>
      </w:r>
      <w:r w:rsidRPr="00230F65">
        <w:t xml:space="preserve">To assist the medical assistant with their respective duties to accommodate the Medical Provider and detail the duties of checking in and preparing patients for </w:t>
      </w:r>
      <w:r>
        <w:t xml:space="preserve">follow-up visits with </w:t>
      </w:r>
      <w:r w:rsidRPr="00230F65">
        <w:t>the Medical Provider.</w:t>
      </w:r>
    </w:p>
    <w:p w:rsidR="008B7351" w:rsidRDefault="008B7351" w:rsidP="00294656">
      <w:pPr>
        <w:pStyle w:val="BodyText"/>
        <w:spacing w:before="120"/>
        <w:ind w:left="120"/>
      </w:pPr>
      <w:r w:rsidRPr="004771B0">
        <w:rPr>
          <w:b/>
          <w:spacing w:val="-1"/>
          <w:sz w:val="24"/>
        </w:rPr>
        <w:t>Policy</w:t>
      </w:r>
      <w:r w:rsidRPr="004771B0">
        <w:rPr>
          <w:spacing w:val="-1"/>
          <w:sz w:val="24"/>
        </w:rPr>
        <w:t>:</w:t>
      </w:r>
      <w:r w:rsidRPr="004771B0">
        <w:rPr>
          <w:sz w:val="24"/>
        </w:rPr>
        <w:t xml:space="preserve"> </w:t>
      </w:r>
      <w:r w:rsidRPr="004771B0">
        <w:rPr>
          <w:spacing w:val="2"/>
          <w:sz w:val="24"/>
        </w:rPr>
        <w:t xml:space="preserve"> </w:t>
      </w:r>
      <w:r>
        <w:rPr>
          <w:spacing w:val="-1"/>
        </w:rPr>
        <w:t>All</w:t>
      </w:r>
      <w:r>
        <w:rPr>
          <w:spacing w:val="-3"/>
        </w:rPr>
        <w:t xml:space="preserve"> </w:t>
      </w:r>
      <w:r>
        <w:rPr>
          <w:spacing w:val="-1"/>
        </w:rPr>
        <w:t>medical</w:t>
      </w:r>
      <w:r>
        <w:t xml:space="preserve"> </w:t>
      </w:r>
      <w:r>
        <w:rPr>
          <w:spacing w:val="-1"/>
        </w:rPr>
        <w:t>assistants</w:t>
      </w:r>
      <w:r>
        <w:t xml:space="preserve"> </w:t>
      </w:r>
      <w:r>
        <w:rPr>
          <w:spacing w:val="-1"/>
        </w:rPr>
        <w:t>must</w:t>
      </w:r>
      <w:r>
        <w:rPr>
          <w:spacing w:val="1"/>
        </w:rPr>
        <w:t xml:space="preserve"> </w:t>
      </w:r>
      <w:r>
        <w:rPr>
          <w:spacing w:val="-1"/>
        </w:rPr>
        <w:t>provide</w:t>
      </w:r>
      <w:r>
        <w:rPr>
          <w:spacing w:val="-2"/>
        </w:rPr>
        <w:t xml:space="preserve"> </w:t>
      </w:r>
      <w:r>
        <w:rPr>
          <w:spacing w:val="-1"/>
        </w:rPr>
        <w:t>care,</w:t>
      </w:r>
      <w:r>
        <w:rPr>
          <w:spacing w:val="-2"/>
        </w:rPr>
        <w:t xml:space="preserve"> </w:t>
      </w:r>
      <w:r>
        <w:rPr>
          <w:spacing w:val="-1"/>
        </w:rPr>
        <w:t>comfort</w:t>
      </w:r>
      <w:r>
        <w:rPr>
          <w:spacing w:val="1"/>
        </w:rPr>
        <w:t xml:space="preserve"> </w:t>
      </w:r>
      <w:r>
        <w:rPr>
          <w:spacing w:val="-1"/>
        </w:rPr>
        <w:t>and</w:t>
      </w:r>
      <w:r>
        <w:rPr>
          <w:spacing w:val="-3"/>
        </w:rPr>
        <w:t xml:space="preserve"> </w:t>
      </w:r>
      <w:r>
        <w:rPr>
          <w:spacing w:val="-1"/>
        </w:rPr>
        <w:t>confidentiality</w:t>
      </w:r>
      <w:r>
        <w:rPr>
          <w:spacing w:val="1"/>
        </w:rPr>
        <w:t xml:space="preserve"> </w:t>
      </w:r>
      <w:r>
        <w:rPr>
          <w:spacing w:val="-1"/>
        </w:rPr>
        <w:t>for</w:t>
      </w:r>
      <w:r>
        <w:t xml:space="preserve"> </w:t>
      </w:r>
      <w:r>
        <w:rPr>
          <w:spacing w:val="-2"/>
        </w:rPr>
        <w:t>all</w:t>
      </w:r>
      <w:r>
        <w:t xml:space="preserve"> </w:t>
      </w:r>
      <w:r>
        <w:rPr>
          <w:spacing w:val="-1"/>
        </w:rPr>
        <w:t>patients.</w:t>
      </w:r>
    </w:p>
    <w:p w:rsidR="008B7351" w:rsidRPr="00230F65" w:rsidRDefault="008B7351" w:rsidP="008B7351">
      <w:pPr>
        <w:pStyle w:val="BodyText"/>
        <w:numPr>
          <w:ilvl w:val="0"/>
          <w:numId w:val="14"/>
        </w:numPr>
        <w:tabs>
          <w:tab w:val="left" w:pos="841"/>
        </w:tabs>
      </w:pPr>
      <w:r w:rsidRPr="00230F65">
        <w:t xml:space="preserve">Retrieve the patient’s chart and verify the </w:t>
      </w:r>
      <w:r w:rsidRPr="00230F65">
        <w:rPr>
          <w:rFonts w:cs="Calibri"/>
          <w:b/>
          <w:bCs/>
        </w:rPr>
        <w:t xml:space="preserve">Superbill </w:t>
      </w:r>
      <w:r w:rsidRPr="00230F65">
        <w:t xml:space="preserve">is complete and attached to the outside of </w:t>
      </w:r>
      <w:r>
        <w:t xml:space="preserve">the </w:t>
      </w:r>
      <w:r w:rsidRPr="00230F65">
        <w:t>chart.</w:t>
      </w:r>
    </w:p>
    <w:p w:rsidR="008B7351" w:rsidRPr="00230F65" w:rsidRDefault="008B7351" w:rsidP="008B7351">
      <w:pPr>
        <w:pStyle w:val="BodyText"/>
        <w:numPr>
          <w:ilvl w:val="0"/>
          <w:numId w:val="14"/>
        </w:numPr>
        <w:tabs>
          <w:tab w:val="left" w:pos="841"/>
        </w:tabs>
        <w:ind w:right="90" w:hanging="360"/>
      </w:pPr>
      <w:r w:rsidRPr="00230F65">
        <w:t xml:space="preserve">Review the patient information to ensure all intake forms are complete and other necessary forms are present (for example: valid driver’s license, valid government photo ID, available prepaid </w:t>
      </w:r>
      <w:r>
        <w:t>Lipo Plus</w:t>
      </w:r>
      <w:r w:rsidRPr="00230F65">
        <w:t xml:space="preserve"> injections, etc.).</w:t>
      </w:r>
    </w:p>
    <w:p w:rsidR="008B7351" w:rsidRPr="00230F65" w:rsidRDefault="008B7351" w:rsidP="008B7351">
      <w:pPr>
        <w:pStyle w:val="BodyText"/>
        <w:numPr>
          <w:ilvl w:val="0"/>
          <w:numId w:val="14"/>
        </w:numPr>
        <w:tabs>
          <w:tab w:val="left" w:pos="841"/>
        </w:tabs>
        <w:ind w:left="839" w:hanging="359"/>
      </w:pPr>
      <w:r w:rsidRPr="00230F65">
        <w:t xml:space="preserve">Check if lab work has been completed, is current and has been signed off by the Medical Provider. Lab work </w:t>
      </w:r>
      <w:r w:rsidRPr="00230F65">
        <w:rPr>
          <w:u w:val="single" w:color="000000"/>
        </w:rPr>
        <w:t xml:space="preserve">must be </w:t>
      </w:r>
      <w:r w:rsidRPr="00230F65">
        <w:t>performed once a year</w:t>
      </w:r>
      <w:r>
        <w:t xml:space="preserve">, </w:t>
      </w:r>
      <w:r w:rsidRPr="00230F65">
        <w:t>or as needed by the Medical Provider.</w:t>
      </w:r>
    </w:p>
    <w:p w:rsidR="008B7351" w:rsidRPr="00230F65" w:rsidRDefault="008B7351" w:rsidP="008B7351">
      <w:pPr>
        <w:pStyle w:val="BodyText"/>
        <w:numPr>
          <w:ilvl w:val="0"/>
          <w:numId w:val="14"/>
        </w:numPr>
        <w:tabs>
          <w:tab w:val="left" w:pos="841"/>
        </w:tabs>
        <w:spacing w:line="268" w:lineRule="exact"/>
        <w:ind w:hanging="360"/>
      </w:pPr>
      <w:r w:rsidRPr="00230F65">
        <w:t>Call the patient from the lobby, using only their first name. If there are two (2) patients with the same name:</w:t>
      </w:r>
    </w:p>
    <w:p w:rsidR="008B7351" w:rsidRPr="00230F65" w:rsidRDefault="008B7351" w:rsidP="008B7351">
      <w:pPr>
        <w:pStyle w:val="BodyText"/>
        <w:numPr>
          <w:ilvl w:val="1"/>
          <w:numId w:val="14"/>
        </w:numPr>
        <w:tabs>
          <w:tab w:val="left" w:pos="1620"/>
        </w:tabs>
        <w:ind w:left="1620"/>
      </w:pPr>
      <w:r w:rsidRPr="00230F65">
        <w:t>Use just the first initial of their last name</w:t>
      </w:r>
    </w:p>
    <w:p w:rsidR="008B7351" w:rsidRPr="00230F65" w:rsidRDefault="008B7351" w:rsidP="008B7351">
      <w:pPr>
        <w:pStyle w:val="BodyText"/>
        <w:numPr>
          <w:ilvl w:val="1"/>
          <w:numId w:val="14"/>
        </w:numPr>
        <w:tabs>
          <w:tab w:val="left" w:pos="1620"/>
          <w:tab w:val="left" w:pos="1921"/>
        </w:tabs>
        <w:ind w:left="1620" w:hanging="360"/>
      </w:pPr>
      <w:r w:rsidRPr="00230F65">
        <w:t xml:space="preserve">Verify birthdate as you take you patient back. </w:t>
      </w:r>
    </w:p>
    <w:p w:rsidR="008B7351" w:rsidRPr="00230F65" w:rsidRDefault="008B7351" w:rsidP="008B7351">
      <w:pPr>
        <w:pStyle w:val="BodyText"/>
        <w:numPr>
          <w:ilvl w:val="0"/>
          <w:numId w:val="14"/>
        </w:numPr>
        <w:tabs>
          <w:tab w:val="left" w:pos="841"/>
        </w:tabs>
        <w:ind w:hanging="360"/>
      </w:pPr>
      <w:r w:rsidRPr="00230F65">
        <w:t>Greet the patient with a smile, introduce yourself, guide them to the scale and make the patient feel as comfortable as possible.  Record their weight for that day and continue to the pre-exam room.</w:t>
      </w:r>
    </w:p>
    <w:p w:rsidR="008B7351" w:rsidRPr="00230F65" w:rsidRDefault="008B7351" w:rsidP="008B7351">
      <w:pPr>
        <w:pStyle w:val="BodyText"/>
        <w:numPr>
          <w:ilvl w:val="0"/>
          <w:numId w:val="14"/>
        </w:numPr>
        <w:tabs>
          <w:tab w:val="left" w:pos="841"/>
        </w:tabs>
        <w:spacing w:before="1" w:line="239" w:lineRule="auto"/>
        <w:ind w:hanging="360"/>
      </w:pPr>
      <w:r w:rsidRPr="00230F65">
        <w:t xml:space="preserve">Once in the pre-exam room invite the patient to sit down and ensure that the door is completely closed for privacy and confidentiality. </w:t>
      </w:r>
      <w:r>
        <w:t xml:space="preserve"> </w:t>
      </w:r>
      <w:r w:rsidRPr="00230F65">
        <w:t xml:space="preserve">Inform the patient of the purpose of their visit (for example: seeing the Medical Provider for medication, receiving a </w:t>
      </w:r>
      <w:r>
        <w:t>Lipo Plus</w:t>
      </w:r>
      <w:r w:rsidRPr="00230F65">
        <w:t xml:space="preserve"> injection, lab work, or HCG evaluation</w:t>
      </w:r>
      <w:r>
        <w:t xml:space="preserve"> or HCG pickup</w:t>
      </w:r>
      <w:r w:rsidRPr="00230F65">
        <w:t>).</w:t>
      </w:r>
    </w:p>
    <w:p w:rsidR="008B7351" w:rsidRPr="00230F65" w:rsidRDefault="008B7351" w:rsidP="008B7351">
      <w:pPr>
        <w:pStyle w:val="BodyText"/>
        <w:numPr>
          <w:ilvl w:val="0"/>
          <w:numId w:val="14"/>
        </w:numPr>
        <w:tabs>
          <w:tab w:val="left" w:pos="841"/>
        </w:tabs>
        <w:ind w:hanging="360"/>
      </w:pPr>
      <w:r w:rsidRPr="00230F65">
        <w:t xml:space="preserve">Record the following vital signs based on the type of office visit below and record the information in the </w:t>
      </w:r>
      <w:r w:rsidRPr="00230F65">
        <w:rPr>
          <w:b/>
        </w:rPr>
        <w:t xml:space="preserve">Follow- Up Visit </w:t>
      </w:r>
      <w:r w:rsidRPr="00230F65">
        <w:t>form:</w:t>
      </w:r>
    </w:p>
    <w:p w:rsidR="008B7351" w:rsidRPr="00230F65" w:rsidRDefault="008B7351" w:rsidP="008B7351">
      <w:pPr>
        <w:numPr>
          <w:ilvl w:val="1"/>
          <w:numId w:val="14"/>
        </w:numPr>
        <w:ind w:left="1620" w:right="190" w:hanging="360"/>
        <w:rPr>
          <w:rFonts w:ascii="Calibri" w:eastAsia="Calibri" w:hAnsi="Calibri" w:cs="Calibri"/>
        </w:rPr>
      </w:pPr>
      <w:r w:rsidRPr="00230F65">
        <w:rPr>
          <w:rFonts w:ascii="Calibri"/>
          <w:b/>
        </w:rPr>
        <w:t>Weight Loss Medication Visit (Appetite Control</w:t>
      </w:r>
      <w:r>
        <w:rPr>
          <w:rFonts w:ascii="Calibri"/>
          <w:b/>
        </w:rPr>
        <w:t>, AppTrim</w:t>
      </w:r>
      <w:r w:rsidRPr="00230F65">
        <w:rPr>
          <w:rFonts w:ascii="Calibri"/>
          <w:b/>
        </w:rPr>
        <w:t xml:space="preserve"> or HCG): </w:t>
      </w:r>
      <w:r w:rsidRPr="00230F65">
        <w:rPr>
          <w:rFonts w:ascii="Calibri"/>
        </w:rPr>
        <w:t>Weight, weight change, total weight loss, blood pressure, pulse, BMI and fat percentage.</w:t>
      </w:r>
    </w:p>
    <w:p w:rsidR="008B7351" w:rsidRPr="00230F65" w:rsidRDefault="008B7351" w:rsidP="008B7351">
      <w:pPr>
        <w:numPr>
          <w:ilvl w:val="1"/>
          <w:numId w:val="14"/>
        </w:numPr>
        <w:spacing w:line="279" w:lineRule="exact"/>
        <w:ind w:left="1620"/>
        <w:rPr>
          <w:rFonts w:ascii="Calibri" w:eastAsia="Calibri" w:hAnsi="Calibri" w:cs="Calibri"/>
        </w:rPr>
      </w:pPr>
      <w:r>
        <w:rPr>
          <w:rFonts w:ascii="Calibri"/>
          <w:b/>
        </w:rPr>
        <w:t>Lipo Plus</w:t>
      </w:r>
      <w:r w:rsidRPr="00230F65">
        <w:rPr>
          <w:rFonts w:ascii="Calibri"/>
          <w:b/>
        </w:rPr>
        <w:t xml:space="preserve"> Injection Visit:  </w:t>
      </w:r>
      <w:r w:rsidRPr="00230F65">
        <w:rPr>
          <w:rFonts w:ascii="Calibri"/>
        </w:rPr>
        <w:t>None (blood pressure and pulse if needed or directed).</w:t>
      </w:r>
    </w:p>
    <w:p w:rsidR="008B7351" w:rsidRPr="00230F65" w:rsidRDefault="008B7351" w:rsidP="008B7351">
      <w:pPr>
        <w:numPr>
          <w:ilvl w:val="1"/>
          <w:numId w:val="14"/>
        </w:numPr>
        <w:spacing w:line="279" w:lineRule="exact"/>
        <w:ind w:left="1620"/>
        <w:rPr>
          <w:rFonts w:ascii="Calibri" w:eastAsia="Calibri" w:hAnsi="Calibri" w:cs="Calibri"/>
        </w:rPr>
      </w:pPr>
      <w:r w:rsidRPr="00230F65">
        <w:rPr>
          <w:rFonts w:ascii="Calibri"/>
          <w:b/>
        </w:rPr>
        <w:t xml:space="preserve">Lab Work Visit:  </w:t>
      </w:r>
      <w:r w:rsidRPr="00230F65">
        <w:rPr>
          <w:rFonts w:ascii="Calibri"/>
        </w:rPr>
        <w:t>None (blood pressure and pulse if needed or directed).</w:t>
      </w:r>
    </w:p>
    <w:p w:rsidR="008B7351" w:rsidRPr="00230F65" w:rsidRDefault="008B7351" w:rsidP="008B7351">
      <w:pPr>
        <w:pStyle w:val="BodyText"/>
        <w:numPr>
          <w:ilvl w:val="0"/>
          <w:numId w:val="14"/>
        </w:numPr>
        <w:tabs>
          <w:tab w:val="left" w:pos="841"/>
        </w:tabs>
        <w:ind w:hanging="360"/>
      </w:pPr>
      <w:r w:rsidRPr="00230F65">
        <w:t>Ensure that all patient forms have been signed.</w:t>
      </w:r>
    </w:p>
    <w:p w:rsidR="008B7351" w:rsidRPr="00230F65" w:rsidRDefault="008B7351" w:rsidP="008B7351">
      <w:pPr>
        <w:pStyle w:val="BodyText"/>
        <w:numPr>
          <w:ilvl w:val="0"/>
          <w:numId w:val="14"/>
        </w:numPr>
        <w:tabs>
          <w:tab w:val="left" w:pos="841"/>
        </w:tabs>
        <w:ind w:hanging="360"/>
      </w:pPr>
      <w:r w:rsidRPr="00230F65">
        <w:t>Check if there are any changes to their existing medications or allergies.</w:t>
      </w:r>
    </w:p>
    <w:p w:rsidR="008B7351" w:rsidRPr="00230F65" w:rsidRDefault="008B7351" w:rsidP="008B7351">
      <w:pPr>
        <w:pStyle w:val="BodyText"/>
        <w:numPr>
          <w:ilvl w:val="0"/>
          <w:numId w:val="14"/>
        </w:numPr>
        <w:tabs>
          <w:tab w:val="left" w:pos="841"/>
        </w:tabs>
        <w:ind w:hanging="360"/>
      </w:pPr>
      <w:r w:rsidRPr="00230F65">
        <w:t xml:space="preserve">Only answer questions that are within your scope of education and educate the patient if needed. </w:t>
      </w:r>
      <w:r>
        <w:t xml:space="preserve"> </w:t>
      </w:r>
      <w:r w:rsidRPr="00230F65">
        <w:t>If there is a question that you cannot answer for the patient, refer them to the appropriate staff member.</w:t>
      </w:r>
    </w:p>
    <w:p w:rsidR="008B7351" w:rsidRPr="00230F65" w:rsidRDefault="008B7351" w:rsidP="008B7351">
      <w:pPr>
        <w:pStyle w:val="BodyText"/>
        <w:numPr>
          <w:ilvl w:val="0"/>
          <w:numId w:val="14"/>
        </w:numPr>
        <w:tabs>
          <w:tab w:val="left" w:pos="841"/>
        </w:tabs>
        <w:ind w:hanging="360"/>
      </w:pPr>
      <w:r w:rsidRPr="00230F65">
        <w:t>When faced with a patient complaint, tell your supervisor directly.</w:t>
      </w:r>
    </w:p>
    <w:p w:rsidR="008B7351" w:rsidRPr="00230F65" w:rsidRDefault="008B7351" w:rsidP="008B7351">
      <w:pPr>
        <w:pStyle w:val="BodyText"/>
        <w:numPr>
          <w:ilvl w:val="0"/>
          <w:numId w:val="14"/>
        </w:numPr>
        <w:tabs>
          <w:tab w:val="left" w:pos="841"/>
        </w:tabs>
        <w:ind w:hanging="360"/>
      </w:pPr>
      <w:r w:rsidRPr="00230F65">
        <w:t>Perform the necessary job duties according to the type of office visit listed below:</w:t>
      </w:r>
    </w:p>
    <w:p w:rsidR="008B7351" w:rsidRPr="00230F65" w:rsidRDefault="008B7351" w:rsidP="008B7351">
      <w:pPr>
        <w:pStyle w:val="BodyText"/>
        <w:numPr>
          <w:ilvl w:val="1"/>
          <w:numId w:val="14"/>
        </w:numPr>
        <w:tabs>
          <w:tab w:val="left" w:pos="1620"/>
        </w:tabs>
        <w:ind w:left="1260" w:right="187" w:firstLine="0"/>
      </w:pPr>
      <w:r w:rsidRPr="00230F65">
        <w:rPr>
          <w:b/>
        </w:rPr>
        <w:t>Weight Loss Medication Visit (Appetite Control</w:t>
      </w:r>
      <w:r>
        <w:rPr>
          <w:b/>
        </w:rPr>
        <w:t>, AppTrim</w:t>
      </w:r>
      <w:r w:rsidRPr="00230F65">
        <w:rPr>
          <w:b/>
        </w:rPr>
        <w:t xml:space="preserve"> or HCG): </w:t>
      </w:r>
      <w:r w:rsidRPr="00230F65">
        <w:t>If the patient is scheduled to see the Medical Provider, perform your job duties and guide the patient to the appropriate waiting area to have a seat until the Medical Provider calls them to their office.  Inform the patient of their possible wait time for the Medical Provider. Place the chart in the appropriate location so that the Medical Provider may use it when ready to see the patient.</w:t>
      </w:r>
    </w:p>
    <w:p w:rsidR="008B7351" w:rsidRPr="00230F65" w:rsidRDefault="008B7351" w:rsidP="00294656">
      <w:pPr>
        <w:tabs>
          <w:tab w:val="left" w:pos="1620"/>
        </w:tabs>
        <w:spacing w:before="5" w:line="243" w:lineRule="exact"/>
        <w:ind w:left="1260"/>
        <w:rPr>
          <w:rFonts w:ascii="Calibri" w:eastAsia="Calibri" w:hAnsi="Calibri" w:cs="Calibri"/>
          <w:sz w:val="20"/>
          <w:szCs w:val="20"/>
        </w:rPr>
      </w:pPr>
      <w:r w:rsidRPr="00230F65">
        <w:rPr>
          <w:rFonts w:ascii="Calibri"/>
          <w:b/>
          <w:sz w:val="20"/>
          <w:u w:val="single" w:color="000000"/>
        </w:rPr>
        <w:t xml:space="preserve">PLEASE NOTE: </w:t>
      </w:r>
      <w:r w:rsidRPr="00230F65">
        <w:rPr>
          <w:rFonts w:ascii="Calibri"/>
          <w:sz w:val="20"/>
          <w:u w:val="single" w:color="000000"/>
        </w:rPr>
        <w:t>IF HCG IS A CONTROLLED SUBSTANCE IN YOUR STATE OF PRACTICE, CALL OUR OFFICE</w:t>
      </w:r>
      <w:r w:rsidRPr="00230F65">
        <w:rPr>
          <w:rFonts w:ascii="Calibri"/>
          <w:sz w:val="20"/>
        </w:rPr>
        <w:t>.</w:t>
      </w:r>
    </w:p>
    <w:p w:rsidR="008B7351" w:rsidRPr="00230F65" w:rsidRDefault="008B7351" w:rsidP="008B7351">
      <w:pPr>
        <w:pStyle w:val="BodyText"/>
        <w:numPr>
          <w:ilvl w:val="1"/>
          <w:numId w:val="14"/>
        </w:numPr>
        <w:tabs>
          <w:tab w:val="left" w:pos="1620"/>
        </w:tabs>
        <w:ind w:left="1260" w:right="190" w:firstLine="0"/>
      </w:pPr>
      <w:r>
        <w:rPr>
          <w:b/>
        </w:rPr>
        <w:t>Lipo Plus</w:t>
      </w:r>
      <w:r w:rsidRPr="00230F65">
        <w:rPr>
          <w:b/>
        </w:rPr>
        <w:t xml:space="preserve"> Injection Visit:  </w:t>
      </w:r>
      <w:r>
        <w:t>Confirm patient has available injections on the Injection Sheet, then a</w:t>
      </w:r>
      <w:r w:rsidRPr="00230F65">
        <w:t>dminister the injection when prepared</w:t>
      </w:r>
      <w:r>
        <w:t>.</w:t>
      </w:r>
      <w:r w:rsidRPr="00230F65">
        <w:t xml:space="preserve">  All new patients </w:t>
      </w:r>
      <w:r w:rsidRPr="00230F65">
        <w:rPr>
          <w:u w:val="single" w:color="000000"/>
        </w:rPr>
        <w:t xml:space="preserve">must </w:t>
      </w:r>
      <w:r w:rsidRPr="00230F65">
        <w:t xml:space="preserve">see the Medical Provider before a </w:t>
      </w:r>
      <w:r>
        <w:t>Lipo Plus</w:t>
      </w:r>
      <w:r w:rsidRPr="00230F65">
        <w:t xml:space="preserve"> injection is administered.</w:t>
      </w:r>
    </w:p>
    <w:p w:rsidR="008B7351" w:rsidRPr="00230F65" w:rsidRDefault="008B7351" w:rsidP="008B7351">
      <w:pPr>
        <w:pStyle w:val="BodyText"/>
        <w:numPr>
          <w:ilvl w:val="1"/>
          <w:numId w:val="14"/>
        </w:numPr>
        <w:tabs>
          <w:tab w:val="left" w:pos="1620"/>
        </w:tabs>
        <w:ind w:left="1260" w:right="356" w:firstLine="0"/>
      </w:pPr>
      <w:r w:rsidRPr="00230F65">
        <w:rPr>
          <w:b/>
        </w:rPr>
        <w:t xml:space="preserve">Lab Work Visit: </w:t>
      </w:r>
      <w:r w:rsidRPr="00230F65">
        <w:t xml:space="preserve">Perform any blood draws indicated by policy and ensure that the order has been written by the Medical Provider in the progress notes of the </w:t>
      </w:r>
      <w:r w:rsidRPr="00230F65">
        <w:rPr>
          <w:b/>
        </w:rPr>
        <w:t xml:space="preserve">Follow-Up Visit </w:t>
      </w:r>
      <w:r w:rsidRPr="00230F65">
        <w:t>form.</w:t>
      </w:r>
    </w:p>
    <w:p w:rsidR="008B7351" w:rsidRPr="00230F65" w:rsidRDefault="008B7351" w:rsidP="008B7351">
      <w:pPr>
        <w:pStyle w:val="BodyText"/>
        <w:numPr>
          <w:ilvl w:val="1"/>
          <w:numId w:val="14"/>
        </w:numPr>
        <w:tabs>
          <w:tab w:val="left" w:pos="1620"/>
        </w:tabs>
        <w:ind w:left="1260" w:right="463" w:firstLine="0"/>
      </w:pPr>
      <w:r w:rsidRPr="00230F65">
        <w:rPr>
          <w:b/>
        </w:rPr>
        <w:t xml:space="preserve">Weight Loss Counselor Visit: </w:t>
      </w:r>
      <w:r w:rsidRPr="00230F65">
        <w:t>If the patient is scheduled to see the weight loss counselor, escort them to the appropriate waiting area to have a seat until the counselor calls them.  Inform the patient of their possible wait time for the counselor.</w:t>
      </w:r>
    </w:p>
    <w:p w:rsidR="008B7351" w:rsidRPr="007C7455" w:rsidRDefault="008B7351" w:rsidP="008B7351">
      <w:pPr>
        <w:pStyle w:val="BodyText"/>
        <w:numPr>
          <w:ilvl w:val="0"/>
          <w:numId w:val="14"/>
        </w:numPr>
        <w:tabs>
          <w:tab w:val="left" w:pos="840"/>
        </w:tabs>
        <w:ind w:left="839" w:hanging="360"/>
      </w:pPr>
      <w:r w:rsidRPr="00230F65">
        <w:t>If the patient does not have any further treatment that day, direct them to the front desk to checkout. Always end the time you had with the patient politely and positively.</w:t>
      </w:r>
      <w:r>
        <w:br w:type="page"/>
      </w:r>
    </w:p>
    <w:p w:rsidR="008B7351" w:rsidRPr="006003B0" w:rsidRDefault="008B7351" w:rsidP="00294656">
      <w:pPr>
        <w:pStyle w:val="Heading2"/>
        <w:rPr>
          <w:b/>
        </w:rPr>
      </w:pPr>
      <w:bookmarkStart w:id="24" w:name="HCG_Injection_Procedure:"/>
      <w:bookmarkStart w:id="25" w:name="_bookmark43"/>
      <w:bookmarkStart w:id="26" w:name="_Toc441921205"/>
      <w:bookmarkStart w:id="27" w:name="_Toc472963413"/>
      <w:bookmarkStart w:id="28" w:name="_Toc473288477"/>
      <w:bookmarkStart w:id="29" w:name="_Toc473390829"/>
      <w:bookmarkStart w:id="30" w:name="_Toc473570576"/>
      <w:bookmarkStart w:id="31" w:name="_Toc473639243"/>
      <w:bookmarkStart w:id="32" w:name="_Toc31378804"/>
      <w:bookmarkEnd w:id="24"/>
      <w:bookmarkEnd w:id="25"/>
      <w:r w:rsidRPr="006003B0">
        <w:rPr>
          <w:b/>
        </w:rPr>
        <w:lastRenderedPageBreak/>
        <w:t xml:space="preserve">HCG Injection </w:t>
      </w:r>
      <w:r w:rsidR="00DE6FF1" w:rsidRPr="006003B0">
        <w:rPr>
          <w:b/>
        </w:rPr>
        <w:t>Order &amp; Pickup Protocol</w:t>
      </w:r>
      <w:bookmarkEnd w:id="26"/>
      <w:bookmarkEnd w:id="27"/>
      <w:bookmarkEnd w:id="28"/>
      <w:bookmarkEnd w:id="29"/>
      <w:bookmarkEnd w:id="30"/>
      <w:bookmarkEnd w:id="31"/>
      <w:r w:rsidR="00D7154E">
        <w:rPr>
          <w:b/>
        </w:rPr>
        <w:t>_</w:t>
      </w:r>
      <w:r w:rsidR="00D7154E" w:rsidRPr="00656579">
        <w:rPr>
          <w:b/>
          <w:i/>
        </w:rPr>
        <w:t>Patient Specific</w:t>
      </w:r>
      <w:bookmarkEnd w:id="32"/>
    </w:p>
    <w:p w:rsidR="008B7351" w:rsidRDefault="008B7351" w:rsidP="00294656">
      <w:pPr>
        <w:pStyle w:val="BodyText"/>
        <w:ind w:left="120"/>
        <w:rPr>
          <w:b/>
          <w:spacing w:val="-1"/>
          <w:sz w:val="24"/>
        </w:rPr>
      </w:pPr>
    </w:p>
    <w:p w:rsidR="008B7351" w:rsidRDefault="008B7351" w:rsidP="00294656">
      <w:pPr>
        <w:pStyle w:val="BodyText"/>
        <w:ind w:left="120"/>
        <w:rPr>
          <w:spacing w:val="-1"/>
        </w:rPr>
      </w:pPr>
      <w:r w:rsidRPr="00E632E9">
        <w:rPr>
          <w:b/>
          <w:spacing w:val="-1"/>
          <w:sz w:val="24"/>
        </w:rPr>
        <w:t>Purpose:</w:t>
      </w:r>
      <w:r w:rsidRPr="00E632E9">
        <w:rPr>
          <w:b/>
          <w:spacing w:val="49"/>
          <w:sz w:val="24"/>
        </w:rPr>
        <w:t xml:space="preserve"> </w:t>
      </w:r>
      <w:r>
        <w:t>To</w:t>
      </w:r>
      <w:r>
        <w:rPr>
          <w:spacing w:val="-1"/>
        </w:rPr>
        <w:t xml:space="preserve"> assist</w:t>
      </w:r>
      <w:r>
        <w:rPr>
          <w:spacing w:val="1"/>
        </w:rPr>
        <w:t xml:space="preserve"> </w:t>
      </w:r>
      <w:r>
        <w:rPr>
          <w:spacing w:val="-1"/>
        </w:rPr>
        <w:t>the</w:t>
      </w:r>
      <w:r>
        <w:rPr>
          <w:spacing w:val="-2"/>
        </w:rPr>
        <w:t xml:space="preserve"> </w:t>
      </w:r>
      <w:r>
        <w:rPr>
          <w:spacing w:val="-1"/>
        </w:rPr>
        <w:t>medical</w:t>
      </w:r>
      <w:r>
        <w:t xml:space="preserve"> </w:t>
      </w:r>
      <w:r>
        <w:rPr>
          <w:spacing w:val="-1"/>
        </w:rPr>
        <w:t>assistant</w:t>
      </w:r>
      <w:r>
        <w:rPr>
          <w:spacing w:val="-2"/>
        </w:rPr>
        <w:t xml:space="preserve"> </w:t>
      </w:r>
      <w:r>
        <w:rPr>
          <w:spacing w:val="-1"/>
        </w:rPr>
        <w:t xml:space="preserve">with </w:t>
      </w:r>
      <w:r>
        <w:rPr>
          <w:spacing w:val="-2"/>
        </w:rPr>
        <w:t>HCG</w:t>
      </w:r>
      <w:r>
        <w:t xml:space="preserve"> </w:t>
      </w:r>
      <w:r>
        <w:rPr>
          <w:spacing w:val="-1"/>
        </w:rPr>
        <w:t>injections</w:t>
      </w:r>
      <w:r>
        <w:t xml:space="preserve"> </w:t>
      </w:r>
      <w:r>
        <w:rPr>
          <w:spacing w:val="-1"/>
        </w:rPr>
        <w:t>and teach patients</w:t>
      </w:r>
      <w:r>
        <w:t xml:space="preserve"> </w:t>
      </w:r>
      <w:r>
        <w:rPr>
          <w:spacing w:val="-1"/>
        </w:rPr>
        <w:t>how</w:t>
      </w:r>
      <w:r>
        <w:rPr>
          <w:spacing w:val="1"/>
        </w:rPr>
        <w:t xml:space="preserve"> </w:t>
      </w:r>
      <w:r>
        <w:rPr>
          <w:spacing w:val="-1"/>
        </w:rPr>
        <w:t>to</w:t>
      </w:r>
      <w:r>
        <w:rPr>
          <w:spacing w:val="1"/>
        </w:rPr>
        <w:t xml:space="preserve"> </w:t>
      </w:r>
      <w:r>
        <w:rPr>
          <w:spacing w:val="-1"/>
        </w:rPr>
        <w:t>self-inject.</w:t>
      </w:r>
    </w:p>
    <w:p w:rsidR="00DE6FF1" w:rsidRPr="00DE6FF1" w:rsidRDefault="00DE6FF1" w:rsidP="00DE6FF1">
      <w:pPr>
        <w:widowControl/>
        <w:spacing w:line="259" w:lineRule="auto"/>
        <w:ind w:firstLine="360"/>
        <w:rPr>
          <w:rFonts w:asciiTheme="minorHAnsi" w:hAnsiTheme="minorHAnsi" w:cstheme="minorHAnsi"/>
          <w:sz w:val="24"/>
          <w:szCs w:val="24"/>
        </w:rPr>
      </w:pPr>
      <w:r w:rsidRPr="00DE6FF1">
        <w:rPr>
          <w:rFonts w:asciiTheme="minorHAnsi" w:hAnsiTheme="minorHAnsi" w:cstheme="minorHAnsi"/>
          <w:sz w:val="24"/>
          <w:szCs w:val="24"/>
        </w:rPr>
        <w:t xml:space="preserve">Prerequisites:  </w:t>
      </w:r>
    </w:p>
    <w:p w:rsidR="00DE6FF1" w:rsidRPr="00DE6FF1" w:rsidRDefault="00DE6FF1" w:rsidP="00DE6FF1">
      <w:pPr>
        <w:widowControl/>
        <w:numPr>
          <w:ilvl w:val="0"/>
          <w:numId w:val="18"/>
        </w:numPr>
        <w:spacing w:after="160" w:line="259" w:lineRule="auto"/>
        <w:ind w:left="990"/>
        <w:contextualSpacing/>
        <w:rPr>
          <w:rFonts w:asciiTheme="minorHAnsi" w:hAnsiTheme="minorHAnsi" w:cstheme="minorHAnsi"/>
          <w:sz w:val="24"/>
          <w:szCs w:val="24"/>
        </w:rPr>
      </w:pPr>
      <w:r w:rsidRPr="00DE6FF1">
        <w:rPr>
          <w:rFonts w:asciiTheme="minorHAnsi" w:hAnsiTheme="minorHAnsi" w:cstheme="minorHAnsi"/>
          <w:sz w:val="24"/>
          <w:szCs w:val="24"/>
        </w:rPr>
        <w:t>Patient signed up for HCG program</w:t>
      </w:r>
    </w:p>
    <w:p w:rsidR="00DE6FF1" w:rsidRPr="00DE6FF1" w:rsidRDefault="00DE6FF1" w:rsidP="00DE6FF1">
      <w:pPr>
        <w:widowControl/>
        <w:numPr>
          <w:ilvl w:val="0"/>
          <w:numId w:val="18"/>
        </w:numPr>
        <w:spacing w:after="160" w:line="259" w:lineRule="auto"/>
        <w:ind w:left="990"/>
        <w:contextualSpacing/>
        <w:rPr>
          <w:rFonts w:asciiTheme="minorHAnsi" w:hAnsiTheme="minorHAnsi" w:cstheme="minorHAnsi"/>
          <w:sz w:val="24"/>
          <w:szCs w:val="24"/>
        </w:rPr>
      </w:pPr>
      <w:r w:rsidRPr="00DE6FF1">
        <w:rPr>
          <w:rFonts w:asciiTheme="minorHAnsi" w:hAnsiTheme="minorHAnsi" w:cstheme="minorHAnsi"/>
          <w:sz w:val="24"/>
          <w:szCs w:val="24"/>
        </w:rPr>
        <w:t>Patient had V1 with medical provider and cleared to do HCG</w:t>
      </w:r>
    </w:p>
    <w:p w:rsidR="00DE6FF1" w:rsidRDefault="00DE6FF1" w:rsidP="00DE6FF1">
      <w:pPr>
        <w:widowControl/>
        <w:numPr>
          <w:ilvl w:val="0"/>
          <w:numId w:val="18"/>
        </w:numPr>
        <w:spacing w:after="240" w:line="259" w:lineRule="auto"/>
        <w:ind w:left="990"/>
        <w:contextualSpacing/>
        <w:rPr>
          <w:rFonts w:asciiTheme="minorHAnsi" w:hAnsiTheme="minorHAnsi" w:cstheme="minorHAnsi"/>
          <w:sz w:val="24"/>
          <w:szCs w:val="24"/>
        </w:rPr>
      </w:pPr>
      <w:r w:rsidRPr="00DE6FF1">
        <w:rPr>
          <w:rFonts w:asciiTheme="minorHAnsi" w:hAnsiTheme="minorHAnsi" w:cstheme="minorHAnsi"/>
          <w:sz w:val="24"/>
          <w:szCs w:val="24"/>
        </w:rPr>
        <w:t>Patient had 12hr fasting labs.  (</w:t>
      </w:r>
      <w:r w:rsidRPr="00DE6FF1">
        <w:rPr>
          <w:rFonts w:asciiTheme="minorHAnsi" w:hAnsiTheme="minorHAnsi" w:cstheme="minorHAnsi"/>
          <w:i/>
          <w:sz w:val="24"/>
          <w:szCs w:val="24"/>
        </w:rPr>
        <w:t>Note: results take 48 hours from lab</w:t>
      </w:r>
      <w:r w:rsidRPr="00DE6FF1">
        <w:rPr>
          <w:rFonts w:asciiTheme="minorHAnsi" w:hAnsiTheme="minorHAnsi" w:cstheme="minorHAnsi"/>
          <w:sz w:val="24"/>
          <w:szCs w:val="24"/>
        </w:rPr>
        <w:t>)</w:t>
      </w:r>
    </w:p>
    <w:p w:rsidR="00DE6FF1" w:rsidRPr="00DE6FF1" w:rsidRDefault="00DE6FF1" w:rsidP="00DE6FF1">
      <w:pPr>
        <w:widowControl/>
        <w:spacing w:after="240" w:line="259" w:lineRule="auto"/>
        <w:ind w:left="990"/>
        <w:contextualSpacing/>
        <w:rPr>
          <w:rFonts w:asciiTheme="minorHAnsi" w:hAnsiTheme="minorHAnsi" w:cstheme="minorHAnsi"/>
          <w:sz w:val="24"/>
          <w:szCs w:val="24"/>
        </w:rPr>
      </w:pPr>
    </w:p>
    <w:p w:rsidR="00DE6FF1" w:rsidRDefault="00DE6FF1" w:rsidP="00415B36">
      <w:pPr>
        <w:widowControl/>
        <w:numPr>
          <w:ilvl w:val="0"/>
          <w:numId w:val="19"/>
        </w:numPr>
        <w:spacing w:after="160" w:line="276" w:lineRule="auto"/>
        <w:ind w:right="-90"/>
        <w:contextualSpacing/>
        <w:rPr>
          <w:rFonts w:asciiTheme="minorHAnsi" w:hAnsiTheme="minorHAnsi" w:cstheme="minorHAnsi"/>
          <w:sz w:val="24"/>
          <w:szCs w:val="24"/>
        </w:rPr>
      </w:pPr>
      <w:r w:rsidRPr="00DE6FF1">
        <w:rPr>
          <w:rFonts w:asciiTheme="minorHAnsi" w:hAnsiTheme="minorHAnsi" w:cstheme="minorHAnsi"/>
          <w:sz w:val="24"/>
          <w:szCs w:val="24"/>
        </w:rPr>
        <w:t>When the office receives lab results, the MA must retrieve the patient chart attach a sticky note to flag/notify the medical provider to review and approve the patient to continue with their HCG program.  The medical provider will fill out a pharmacy orde</w:t>
      </w:r>
      <w:r w:rsidR="004C2AE8">
        <w:rPr>
          <w:rFonts w:asciiTheme="minorHAnsi" w:hAnsiTheme="minorHAnsi" w:cstheme="minorHAnsi"/>
          <w:sz w:val="24"/>
          <w:szCs w:val="24"/>
        </w:rPr>
        <w:t>r form for either 1 or 2 – 5,000</w:t>
      </w:r>
      <w:r w:rsidRPr="00DE6FF1">
        <w:rPr>
          <w:rFonts w:asciiTheme="minorHAnsi" w:hAnsiTheme="minorHAnsi" w:cstheme="minorHAnsi"/>
          <w:sz w:val="24"/>
          <w:szCs w:val="24"/>
        </w:rPr>
        <w:t xml:space="preserve"> IU vials depending on the length of the HCG program.</w:t>
      </w:r>
    </w:p>
    <w:p w:rsidR="00DE6FF1" w:rsidRPr="00DE6FF1" w:rsidRDefault="00DE6FF1" w:rsidP="00415B36">
      <w:pPr>
        <w:widowControl/>
        <w:numPr>
          <w:ilvl w:val="0"/>
          <w:numId w:val="19"/>
        </w:numPr>
        <w:spacing w:line="276" w:lineRule="auto"/>
        <w:ind w:right="-90"/>
        <w:contextualSpacing/>
        <w:rPr>
          <w:rFonts w:asciiTheme="minorHAnsi" w:hAnsiTheme="minorHAnsi" w:cstheme="minorHAnsi"/>
          <w:sz w:val="24"/>
          <w:szCs w:val="24"/>
        </w:rPr>
      </w:pPr>
      <w:r w:rsidRPr="00DE6FF1">
        <w:rPr>
          <w:rFonts w:asciiTheme="minorHAnsi" w:hAnsiTheme="minorHAnsi" w:cstheme="minorHAnsi"/>
          <w:sz w:val="24"/>
          <w:szCs w:val="24"/>
        </w:rPr>
        <w:t xml:space="preserve">The MA will fax the HCG order form and stamp the order form “faxed” with time and initials of who faxed it and put it in the “HCG pending order receipts” box. </w:t>
      </w:r>
    </w:p>
    <w:p w:rsidR="00DE6FF1" w:rsidRPr="00DE6FF1" w:rsidRDefault="00DE6FF1" w:rsidP="00415B36">
      <w:pPr>
        <w:widowControl/>
        <w:numPr>
          <w:ilvl w:val="0"/>
          <w:numId w:val="19"/>
        </w:numPr>
        <w:spacing w:line="276" w:lineRule="auto"/>
        <w:contextualSpacing/>
        <w:rPr>
          <w:rFonts w:asciiTheme="minorHAnsi" w:hAnsiTheme="minorHAnsi" w:cstheme="minorHAnsi"/>
          <w:sz w:val="24"/>
          <w:szCs w:val="24"/>
        </w:rPr>
      </w:pPr>
      <w:r w:rsidRPr="00DE6FF1">
        <w:rPr>
          <w:rFonts w:asciiTheme="minorHAnsi" w:hAnsiTheme="minorHAnsi" w:cstheme="minorHAnsi"/>
          <w:sz w:val="24"/>
          <w:szCs w:val="24"/>
        </w:rPr>
        <w:t xml:space="preserve">The pharmacy will fax the order confirmation receipt.  Place this confirmation in the file folder marked “Compounding pharmacy HCG order confirmations.”  The MA should check daily for these order confirmations. </w:t>
      </w:r>
    </w:p>
    <w:p w:rsidR="00DE6FF1" w:rsidRPr="00DE6FF1" w:rsidRDefault="00DE6FF1" w:rsidP="00415B36">
      <w:pPr>
        <w:widowControl/>
        <w:numPr>
          <w:ilvl w:val="0"/>
          <w:numId w:val="19"/>
        </w:numPr>
        <w:spacing w:line="276" w:lineRule="auto"/>
        <w:contextualSpacing/>
        <w:rPr>
          <w:rFonts w:asciiTheme="minorHAnsi" w:hAnsiTheme="minorHAnsi" w:cstheme="minorHAnsi"/>
          <w:sz w:val="24"/>
          <w:szCs w:val="24"/>
        </w:rPr>
      </w:pPr>
      <w:r w:rsidRPr="00DE6FF1">
        <w:rPr>
          <w:rFonts w:asciiTheme="minorHAnsi" w:hAnsiTheme="minorHAnsi" w:cstheme="minorHAnsi"/>
          <w:sz w:val="24"/>
          <w:szCs w:val="24"/>
        </w:rPr>
        <w:t xml:space="preserve">On the delivery date of the HCG order to the office, remove the order confirmation from the file folder and shred it.  Check to see if the patient had their first health coaching visit and a scheduled appointment for HCG pick up.  If not, call the patient and make the necessary appointments.  The patient must have the first </w:t>
      </w:r>
      <w:r>
        <w:rPr>
          <w:rFonts w:asciiTheme="minorHAnsi" w:hAnsiTheme="minorHAnsi" w:cstheme="minorHAnsi"/>
          <w:sz w:val="24"/>
          <w:szCs w:val="24"/>
        </w:rPr>
        <w:t>weight loss</w:t>
      </w:r>
      <w:r w:rsidRPr="00DE6FF1">
        <w:rPr>
          <w:rFonts w:asciiTheme="minorHAnsi" w:hAnsiTheme="minorHAnsi" w:cstheme="minorHAnsi"/>
          <w:sz w:val="24"/>
          <w:szCs w:val="24"/>
        </w:rPr>
        <w:t xml:space="preserve"> coaching visit </w:t>
      </w:r>
      <w:r w:rsidRPr="00DE6FF1">
        <w:rPr>
          <w:rFonts w:asciiTheme="minorHAnsi" w:hAnsiTheme="minorHAnsi" w:cstheme="minorHAnsi"/>
          <w:i/>
          <w:sz w:val="24"/>
          <w:szCs w:val="24"/>
          <w:u w:val="single"/>
        </w:rPr>
        <w:t>before</w:t>
      </w:r>
      <w:r w:rsidRPr="00DE6FF1">
        <w:rPr>
          <w:rFonts w:asciiTheme="minorHAnsi" w:hAnsiTheme="minorHAnsi" w:cstheme="minorHAnsi"/>
          <w:sz w:val="24"/>
          <w:szCs w:val="24"/>
        </w:rPr>
        <w:t xml:space="preserve"> they take home their HCG.  Next, move patient’s chart to the “HCG pending pickup” box.</w:t>
      </w:r>
    </w:p>
    <w:p w:rsidR="00DE6FF1" w:rsidRDefault="00DE6FF1" w:rsidP="00415B36">
      <w:pPr>
        <w:widowControl/>
        <w:numPr>
          <w:ilvl w:val="0"/>
          <w:numId w:val="19"/>
        </w:numPr>
        <w:spacing w:line="276" w:lineRule="auto"/>
        <w:contextualSpacing/>
        <w:rPr>
          <w:rFonts w:asciiTheme="minorHAnsi" w:hAnsiTheme="minorHAnsi" w:cstheme="minorHAnsi"/>
          <w:sz w:val="24"/>
          <w:szCs w:val="24"/>
        </w:rPr>
      </w:pPr>
      <w:r w:rsidRPr="00DE6FF1">
        <w:rPr>
          <w:rFonts w:asciiTheme="minorHAnsi" w:hAnsiTheme="minorHAnsi" w:cstheme="minorHAnsi"/>
          <w:sz w:val="24"/>
          <w:szCs w:val="24"/>
        </w:rPr>
        <w:t>Be sure the MA looks at the schedule the night before to ensure that the office has the patient’s HCG and the HCG pickup appointment is scheduled</w:t>
      </w:r>
      <w:r>
        <w:rPr>
          <w:rFonts w:asciiTheme="minorHAnsi" w:hAnsiTheme="minorHAnsi" w:cstheme="minorHAnsi"/>
          <w:sz w:val="24"/>
          <w:szCs w:val="24"/>
        </w:rPr>
        <w:t xml:space="preserve">.  </w:t>
      </w:r>
      <w:r w:rsidRPr="00DE6FF1">
        <w:rPr>
          <w:rFonts w:asciiTheme="minorHAnsi" w:hAnsiTheme="minorHAnsi" w:cstheme="minorHAnsi"/>
          <w:sz w:val="24"/>
          <w:szCs w:val="24"/>
        </w:rPr>
        <w:t xml:space="preserve">Draw up the HCG injections for the patient. </w:t>
      </w:r>
    </w:p>
    <w:p w:rsidR="00DE6FF1" w:rsidRPr="00E632E9" w:rsidRDefault="00DE6FF1" w:rsidP="00415B36">
      <w:pPr>
        <w:pStyle w:val="BodyText"/>
        <w:numPr>
          <w:ilvl w:val="0"/>
          <w:numId w:val="19"/>
        </w:numPr>
        <w:tabs>
          <w:tab w:val="left" w:pos="841"/>
        </w:tabs>
        <w:spacing w:line="276" w:lineRule="auto"/>
      </w:pPr>
      <w:r w:rsidRPr="00E632E9">
        <w:t>When the patient arrives, take and record:</w:t>
      </w:r>
    </w:p>
    <w:p w:rsidR="00DE6FF1" w:rsidRPr="00E632E9" w:rsidRDefault="00DE6FF1" w:rsidP="00415B36">
      <w:pPr>
        <w:pStyle w:val="BodyText"/>
        <w:numPr>
          <w:ilvl w:val="1"/>
          <w:numId w:val="19"/>
        </w:numPr>
        <w:tabs>
          <w:tab w:val="left" w:pos="1561"/>
        </w:tabs>
        <w:spacing w:line="276" w:lineRule="auto"/>
      </w:pPr>
      <w:r w:rsidRPr="00E632E9">
        <w:t>Vitals</w:t>
      </w:r>
    </w:p>
    <w:p w:rsidR="00DE6FF1" w:rsidRPr="00E632E9" w:rsidRDefault="00DE6FF1" w:rsidP="00415B36">
      <w:pPr>
        <w:pStyle w:val="BodyText"/>
        <w:numPr>
          <w:ilvl w:val="1"/>
          <w:numId w:val="19"/>
        </w:numPr>
        <w:tabs>
          <w:tab w:val="left" w:pos="1561"/>
        </w:tabs>
        <w:spacing w:line="276" w:lineRule="auto"/>
      </w:pPr>
      <w:r w:rsidRPr="00E632E9">
        <w:t>Weight</w:t>
      </w:r>
    </w:p>
    <w:p w:rsidR="00DE6FF1" w:rsidRPr="00E632E9" w:rsidRDefault="00DE6FF1" w:rsidP="00415B36">
      <w:pPr>
        <w:pStyle w:val="BodyText"/>
        <w:numPr>
          <w:ilvl w:val="1"/>
          <w:numId w:val="19"/>
        </w:numPr>
        <w:tabs>
          <w:tab w:val="left" w:pos="1561"/>
        </w:tabs>
        <w:spacing w:line="276" w:lineRule="auto"/>
      </w:pPr>
      <w:r w:rsidRPr="00E632E9">
        <w:t>BMI</w:t>
      </w:r>
      <w:r>
        <w:t xml:space="preserve"> and fat %</w:t>
      </w:r>
    </w:p>
    <w:p w:rsidR="00415B36" w:rsidRDefault="00DE6FF1" w:rsidP="00415B36">
      <w:pPr>
        <w:pStyle w:val="BodyText"/>
        <w:numPr>
          <w:ilvl w:val="0"/>
          <w:numId w:val="19"/>
        </w:numPr>
        <w:tabs>
          <w:tab w:val="left" w:pos="1561"/>
        </w:tabs>
        <w:spacing w:line="276" w:lineRule="auto"/>
      </w:pPr>
      <w:r>
        <w:t xml:space="preserve">Take the patient to the medical provider to dispense the HCG. </w:t>
      </w:r>
      <w:r w:rsidRPr="00415B36">
        <w:rPr>
          <w:b/>
        </w:rPr>
        <w:t>(Only a medical provider can dispense HCG injections to the patient).</w:t>
      </w:r>
      <w:r>
        <w:t xml:space="preserve"> </w:t>
      </w:r>
    </w:p>
    <w:p w:rsidR="00DE6FF1" w:rsidRPr="00DE6FF1" w:rsidRDefault="00DE6FF1" w:rsidP="00415B36">
      <w:pPr>
        <w:pStyle w:val="BodyText"/>
        <w:numPr>
          <w:ilvl w:val="0"/>
          <w:numId w:val="19"/>
        </w:numPr>
        <w:tabs>
          <w:tab w:val="left" w:pos="1561"/>
        </w:tabs>
        <w:spacing w:line="276" w:lineRule="auto"/>
      </w:pPr>
      <w:r>
        <w:t xml:space="preserve">After the medical provider dispenses the HCG, take the patient back to the MA room and </w:t>
      </w:r>
      <w:r w:rsidRPr="00415B36">
        <w:rPr>
          <w:rFonts w:asciiTheme="minorHAnsi" w:hAnsiTheme="minorHAnsi" w:cstheme="minorHAnsi"/>
          <w:sz w:val="24"/>
          <w:szCs w:val="24"/>
        </w:rPr>
        <w:t xml:space="preserve">go over </w:t>
      </w:r>
      <w:r w:rsidR="00415B36">
        <w:rPr>
          <w:rFonts w:asciiTheme="minorHAnsi" w:hAnsiTheme="minorHAnsi" w:cstheme="minorHAnsi"/>
          <w:sz w:val="24"/>
          <w:szCs w:val="24"/>
        </w:rPr>
        <w:t xml:space="preserve">the </w:t>
      </w:r>
      <w:r w:rsidRPr="00415B36">
        <w:rPr>
          <w:rFonts w:asciiTheme="minorHAnsi" w:hAnsiTheme="minorHAnsi" w:cstheme="minorHAnsi"/>
          <w:sz w:val="24"/>
          <w:szCs w:val="24"/>
        </w:rPr>
        <w:t>HCG injection instructions with the patient</w:t>
      </w:r>
      <w:r w:rsidR="00415B36">
        <w:rPr>
          <w:rFonts w:asciiTheme="minorHAnsi" w:hAnsiTheme="minorHAnsi" w:cstheme="minorHAnsi"/>
          <w:sz w:val="24"/>
          <w:szCs w:val="24"/>
        </w:rPr>
        <w:t>.  Have</w:t>
      </w:r>
      <w:r w:rsidRPr="00415B36">
        <w:rPr>
          <w:rFonts w:asciiTheme="minorHAnsi" w:hAnsiTheme="minorHAnsi" w:cstheme="minorHAnsi"/>
          <w:sz w:val="24"/>
          <w:szCs w:val="24"/>
        </w:rPr>
        <w:t xml:space="preserve"> the patient </w:t>
      </w:r>
      <w:r w:rsidR="00415B36">
        <w:rPr>
          <w:rFonts w:asciiTheme="minorHAnsi" w:hAnsiTheme="minorHAnsi" w:cstheme="minorHAnsi"/>
          <w:sz w:val="24"/>
          <w:szCs w:val="24"/>
        </w:rPr>
        <w:t xml:space="preserve">sign and </w:t>
      </w:r>
      <w:r w:rsidRPr="00415B36">
        <w:rPr>
          <w:rFonts w:asciiTheme="minorHAnsi" w:hAnsiTheme="minorHAnsi" w:cstheme="minorHAnsi"/>
          <w:sz w:val="24"/>
          <w:szCs w:val="24"/>
        </w:rPr>
        <w:t xml:space="preserve">complete an Injection Release Acknowledgement Form.  Further, offer the patient a sharps biohazard container.  Let them know this is the only way the office can dispose of used injections. </w:t>
      </w:r>
    </w:p>
    <w:p w:rsidR="00DE6FF1" w:rsidRDefault="00DE6FF1" w:rsidP="00415B36">
      <w:pPr>
        <w:pStyle w:val="BodyText"/>
        <w:numPr>
          <w:ilvl w:val="0"/>
          <w:numId w:val="19"/>
        </w:numPr>
        <w:tabs>
          <w:tab w:val="left" w:pos="1561"/>
        </w:tabs>
        <w:spacing w:line="276" w:lineRule="auto"/>
      </w:pPr>
      <w:r>
        <w:rPr>
          <w:rFonts w:asciiTheme="minorHAnsi" w:hAnsiTheme="minorHAnsi" w:cstheme="minorHAnsi"/>
          <w:sz w:val="24"/>
          <w:szCs w:val="24"/>
        </w:rPr>
        <w:t xml:space="preserve">Give the </w:t>
      </w:r>
      <w:r w:rsidR="008B7351" w:rsidRPr="00DE6FF1">
        <w:t xml:space="preserve">patient the </w:t>
      </w:r>
      <w:r w:rsidR="008B7351" w:rsidRPr="00DE6FF1">
        <w:rPr>
          <w:b/>
        </w:rPr>
        <w:t xml:space="preserve">Self-Administered Injections </w:t>
      </w:r>
      <w:r w:rsidR="008B7351" w:rsidRPr="00DE6FF1">
        <w:t>handout to take home.</w:t>
      </w:r>
    </w:p>
    <w:p w:rsidR="008B7351" w:rsidRDefault="008B7351" w:rsidP="00415B36">
      <w:pPr>
        <w:pStyle w:val="BodyText"/>
        <w:numPr>
          <w:ilvl w:val="0"/>
          <w:numId w:val="19"/>
        </w:numPr>
        <w:tabs>
          <w:tab w:val="left" w:pos="1561"/>
        </w:tabs>
        <w:spacing w:line="276" w:lineRule="auto"/>
      </w:pPr>
      <w:r w:rsidRPr="00E632E9">
        <w:t>The patient must demonstrate the proper use of the injections.  A saline solution filled syringe may be used by the patient during this time if patient is ineligible* to give themselves their first HCG injection.  (*If they are not ready to start the first day of loading then the patient is considered ineligible for the HCG injection.)</w:t>
      </w:r>
      <w:r>
        <w:br w:type="page"/>
      </w:r>
    </w:p>
    <w:p w:rsidR="008B7351" w:rsidRPr="00032B04" w:rsidRDefault="008B7351" w:rsidP="00294656">
      <w:pPr>
        <w:pStyle w:val="Heading2"/>
        <w:rPr>
          <w:b/>
        </w:rPr>
      </w:pPr>
      <w:bookmarkStart w:id="33" w:name="Lipo_Injection_Procedure:"/>
      <w:bookmarkStart w:id="34" w:name="_bookmark44"/>
      <w:bookmarkStart w:id="35" w:name="_Toc441921206"/>
      <w:bookmarkStart w:id="36" w:name="_Toc472963414"/>
      <w:bookmarkStart w:id="37" w:name="_Toc473288478"/>
      <w:bookmarkStart w:id="38" w:name="_Toc473390830"/>
      <w:bookmarkStart w:id="39" w:name="_Toc473570577"/>
      <w:bookmarkStart w:id="40" w:name="_Toc473639244"/>
      <w:bookmarkStart w:id="41" w:name="_Toc31378805"/>
      <w:bookmarkEnd w:id="33"/>
      <w:bookmarkEnd w:id="34"/>
      <w:r>
        <w:rPr>
          <w:b/>
        </w:rPr>
        <w:lastRenderedPageBreak/>
        <w:t>Lipo Plus</w:t>
      </w:r>
      <w:r w:rsidRPr="00032B04">
        <w:rPr>
          <w:b/>
          <w:spacing w:val="-12"/>
        </w:rPr>
        <w:t xml:space="preserve"> </w:t>
      </w:r>
      <w:r w:rsidRPr="00032B04">
        <w:rPr>
          <w:b/>
        </w:rPr>
        <w:t>Injection</w:t>
      </w:r>
      <w:r w:rsidRPr="00032B04">
        <w:rPr>
          <w:b/>
          <w:spacing w:val="-11"/>
        </w:rPr>
        <w:t xml:space="preserve"> </w:t>
      </w:r>
      <w:r w:rsidRPr="00032B04">
        <w:rPr>
          <w:b/>
        </w:rPr>
        <w:t>Procedure:</w:t>
      </w:r>
      <w:bookmarkEnd w:id="35"/>
      <w:bookmarkEnd w:id="36"/>
      <w:bookmarkEnd w:id="37"/>
      <w:bookmarkEnd w:id="38"/>
      <w:bookmarkEnd w:id="39"/>
      <w:bookmarkEnd w:id="40"/>
      <w:bookmarkEnd w:id="41"/>
    </w:p>
    <w:p w:rsidR="008B7351" w:rsidRPr="00C04366" w:rsidRDefault="008B7351" w:rsidP="00294656">
      <w:pPr>
        <w:pStyle w:val="BodyText"/>
        <w:ind w:left="119" w:right="210"/>
      </w:pPr>
      <w:r w:rsidRPr="00C04366">
        <w:rPr>
          <w:b/>
          <w:spacing w:val="-1"/>
          <w:sz w:val="24"/>
        </w:rPr>
        <w:t>Purpose:</w:t>
      </w:r>
      <w:r w:rsidRPr="00C04366">
        <w:rPr>
          <w:b/>
          <w:spacing w:val="49"/>
          <w:sz w:val="24"/>
        </w:rPr>
        <w:t xml:space="preserve"> </w:t>
      </w:r>
      <w:r w:rsidRPr="00C04366">
        <w:t xml:space="preserve">To assist the medical assistant with administering </w:t>
      </w:r>
      <w:r>
        <w:t>Lipo Plus</w:t>
      </w:r>
      <w:r w:rsidRPr="00C04366">
        <w:t xml:space="preserve"> injections (initial and continuing) and teach patients how to self-inject.</w:t>
      </w:r>
    </w:p>
    <w:p w:rsidR="008B7351" w:rsidRPr="00C04366" w:rsidRDefault="008B7351" w:rsidP="00294656">
      <w:pPr>
        <w:rPr>
          <w:rFonts w:ascii="Calibri" w:eastAsia="Calibri" w:hAnsi="Calibri" w:cs="Calibri"/>
          <w:sz w:val="23"/>
          <w:szCs w:val="23"/>
        </w:rPr>
      </w:pPr>
    </w:p>
    <w:p w:rsidR="008B7351" w:rsidRPr="00C04366" w:rsidRDefault="008B7351" w:rsidP="00294656">
      <w:pPr>
        <w:pStyle w:val="BodyText"/>
        <w:ind w:left="119" w:right="210"/>
      </w:pPr>
      <w:r w:rsidRPr="00C04366">
        <w:t xml:space="preserve">Patients can come </w:t>
      </w:r>
      <w:r>
        <w:t xml:space="preserve">to the office </w:t>
      </w:r>
      <w:r w:rsidRPr="00C04366">
        <w:t xml:space="preserve">for </w:t>
      </w:r>
      <w:r>
        <w:t>Lipo Plus</w:t>
      </w:r>
      <w:r w:rsidRPr="00C04366">
        <w:t xml:space="preserve"> injections during office hours </w:t>
      </w:r>
      <w:r>
        <w:t xml:space="preserve">without </w:t>
      </w:r>
      <w:r w:rsidRPr="00C04366">
        <w:t>an appointment.</w:t>
      </w:r>
    </w:p>
    <w:p w:rsidR="008B7351" w:rsidRPr="00C04366" w:rsidRDefault="008B7351" w:rsidP="008B7351">
      <w:pPr>
        <w:pStyle w:val="BodyText"/>
        <w:numPr>
          <w:ilvl w:val="0"/>
          <w:numId w:val="12"/>
        </w:numPr>
        <w:tabs>
          <w:tab w:val="left" w:pos="841"/>
        </w:tabs>
      </w:pPr>
      <w:r w:rsidRPr="00C04366">
        <w:t xml:space="preserve">Retrieve patient’s chart and verify that a </w:t>
      </w:r>
      <w:r w:rsidRPr="00C04366">
        <w:rPr>
          <w:rFonts w:cs="Calibri"/>
          <w:b/>
          <w:bCs/>
        </w:rPr>
        <w:t xml:space="preserve">Superbill </w:t>
      </w:r>
      <w:r w:rsidRPr="00C04366">
        <w:t>is complete and attached to outside of</w:t>
      </w:r>
      <w:r>
        <w:t xml:space="preserve"> the</w:t>
      </w:r>
      <w:r w:rsidRPr="00C04366">
        <w:t xml:space="preserve"> chart.</w:t>
      </w:r>
    </w:p>
    <w:p w:rsidR="008B7351" w:rsidRPr="00C04366" w:rsidRDefault="008B7351" w:rsidP="008B7351">
      <w:pPr>
        <w:pStyle w:val="BodyText"/>
        <w:numPr>
          <w:ilvl w:val="0"/>
          <w:numId w:val="12"/>
        </w:numPr>
        <w:tabs>
          <w:tab w:val="left" w:pos="841"/>
        </w:tabs>
        <w:ind w:right="630" w:hanging="360"/>
      </w:pPr>
      <w:r w:rsidRPr="00C04366">
        <w:t xml:space="preserve">Review the patient chart to ensure all necessary forms are present and current (current labs, valid driver’s license, available prepaid </w:t>
      </w:r>
      <w:r>
        <w:t>Lipo Plus</w:t>
      </w:r>
      <w:r w:rsidRPr="00C04366">
        <w:t xml:space="preserve"> injections, etc.).</w:t>
      </w:r>
    </w:p>
    <w:p w:rsidR="008B7351" w:rsidRPr="00C04366" w:rsidRDefault="008B7351" w:rsidP="008B7351">
      <w:pPr>
        <w:pStyle w:val="BodyText"/>
        <w:numPr>
          <w:ilvl w:val="0"/>
          <w:numId w:val="12"/>
        </w:numPr>
        <w:tabs>
          <w:tab w:val="left" w:pos="841"/>
        </w:tabs>
        <w:ind w:hanging="360"/>
      </w:pPr>
      <w:r w:rsidRPr="00C04366">
        <w:t>Put on gloves and prepare injection site by wiping with alcohol pad.</w:t>
      </w:r>
    </w:p>
    <w:p w:rsidR="008B7351" w:rsidRPr="00C04366" w:rsidRDefault="008B7351" w:rsidP="008B7351">
      <w:pPr>
        <w:pStyle w:val="BodyText"/>
        <w:numPr>
          <w:ilvl w:val="0"/>
          <w:numId w:val="12"/>
        </w:numPr>
        <w:tabs>
          <w:tab w:val="left" w:pos="841"/>
        </w:tabs>
        <w:ind w:hanging="360"/>
      </w:pPr>
      <w:r w:rsidRPr="00C04366">
        <w:t xml:space="preserve">Administer </w:t>
      </w:r>
      <w:r>
        <w:t>Lipo Plus</w:t>
      </w:r>
      <w:r w:rsidRPr="00C04366">
        <w:t xml:space="preserve"> injection.</w:t>
      </w:r>
    </w:p>
    <w:p w:rsidR="008B7351" w:rsidRPr="00C04366" w:rsidRDefault="008B7351" w:rsidP="008B7351">
      <w:pPr>
        <w:numPr>
          <w:ilvl w:val="0"/>
          <w:numId w:val="12"/>
        </w:numPr>
        <w:tabs>
          <w:tab w:val="left" w:pos="841"/>
        </w:tabs>
        <w:ind w:hanging="360"/>
        <w:rPr>
          <w:rFonts w:ascii="Calibri" w:eastAsia="Calibri" w:hAnsi="Calibri" w:cs="Calibri"/>
        </w:rPr>
      </w:pPr>
      <w:r w:rsidRPr="00C04366">
        <w:rPr>
          <w:rFonts w:ascii="Calibri" w:hAnsi="Calibri"/>
        </w:rPr>
        <w:t xml:space="preserve">Notate </w:t>
      </w:r>
      <w:r>
        <w:rPr>
          <w:rFonts w:ascii="Calibri" w:hAnsi="Calibri"/>
        </w:rPr>
        <w:t xml:space="preserve">and complete the </w:t>
      </w:r>
      <w:r w:rsidRPr="00C04366">
        <w:rPr>
          <w:rFonts w:ascii="Calibri" w:hAnsi="Calibri"/>
          <w:b/>
        </w:rPr>
        <w:t xml:space="preserve">Injection Sheet </w:t>
      </w:r>
      <w:r w:rsidRPr="00C04366">
        <w:rPr>
          <w:rFonts w:ascii="Calibri" w:hAnsi="Calibri"/>
        </w:rPr>
        <w:t>in patient chart appropriately.</w:t>
      </w:r>
    </w:p>
    <w:p w:rsidR="008B7351" w:rsidRPr="00C04366" w:rsidRDefault="008B7351" w:rsidP="008B7351">
      <w:pPr>
        <w:pStyle w:val="BodyText"/>
        <w:numPr>
          <w:ilvl w:val="0"/>
          <w:numId w:val="12"/>
        </w:numPr>
        <w:tabs>
          <w:tab w:val="left" w:pos="841"/>
        </w:tabs>
        <w:ind w:hanging="360"/>
      </w:pPr>
      <w:r w:rsidRPr="00C04366">
        <w:t xml:space="preserve">Patient and medical assistant signs </w:t>
      </w:r>
      <w:r w:rsidRPr="00C04366">
        <w:rPr>
          <w:b/>
        </w:rPr>
        <w:t xml:space="preserve">Injection Sheet </w:t>
      </w:r>
      <w:r w:rsidRPr="00C04366">
        <w:t>to acknowledge receipt of injection.</w:t>
      </w:r>
    </w:p>
    <w:p w:rsidR="008B7351" w:rsidRPr="00C04366" w:rsidRDefault="008B7351" w:rsidP="009C19DC">
      <w:pPr>
        <w:spacing w:before="3"/>
        <w:ind w:left="840" w:right="210"/>
        <w:rPr>
          <w:rFonts w:ascii="Calibri" w:eastAsia="Calibri" w:hAnsi="Calibri" w:cs="Calibri"/>
          <w:sz w:val="20"/>
          <w:szCs w:val="20"/>
          <w:u w:val="single"/>
        </w:rPr>
      </w:pPr>
      <w:r w:rsidRPr="00C04366">
        <w:rPr>
          <w:rFonts w:ascii="Calibri" w:hAnsi="Calibri"/>
          <w:b/>
          <w:sz w:val="20"/>
          <w:u w:val="single" w:color="000000"/>
        </w:rPr>
        <w:t xml:space="preserve">PLEASE NOTE: </w:t>
      </w:r>
      <w:r w:rsidRPr="00C04366">
        <w:rPr>
          <w:rFonts w:ascii="Calibri" w:hAnsi="Calibri"/>
          <w:sz w:val="20"/>
          <w:u w:val="single" w:color="000000"/>
        </w:rPr>
        <w:t xml:space="preserve">ALL NEW PATIENTS WHO RECEIVE A </w:t>
      </w:r>
      <w:r>
        <w:rPr>
          <w:rFonts w:ascii="Calibri" w:hAnsi="Calibri"/>
          <w:sz w:val="20"/>
          <w:u w:val="single" w:color="000000"/>
        </w:rPr>
        <w:t>LIPO PLUS</w:t>
      </w:r>
      <w:r w:rsidRPr="00C04366">
        <w:rPr>
          <w:rFonts w:ascii="Calibri" w:hAnsi="Calibri"/>
          <w:sz w:val="20"/>
          <w:u w:val="single" w:color="000000"/>
        </w:rPr>
        <w:t xml:space="preserve"> INJECTION FOR THE FIRST TIME MUST REMAIN IN THE CLINIC FOR</w:t>
      </w:r>
      <w:r w:rsidRPr="00C04366">
        <w:rPr>
          <w:rFonts w:ascii="Calibri" w:hAnsi="Calibri"/>
          <w:w w:val="99"/>
          <w:sz w:val="20"/>
          <w:u w:val="single"/>
        </w:rPr>
        <w:t xml:space="preserve"> </w:t>
      </w:r>
      <w:r w:rsidRPr="00C04366">
        <w:rPr>
          <w:rFonts w:ascii="Calibri" w:hAnsi="Calibri"/>
          <w:sz w:val="20"/>
          <w:u w:val="single" w:color="000000"/>
        </w:rPr>
        <w:t xml:space="preserve">5 MINUTES AFTER THEY HAVE BEEN GIVEN AN INJECTION. </w:t>
      </w:r>
      <w:r>
        <w:rPr>
          <w:rFonts w:ascii="Calibri" w:hAnsi="Calibri"/>
          <w:sz w:val="20"/>
          <w:u w:val="single" w:color="000000"/>
        </w:rPr>
        <w:t xml:space="preserve"> </w:t>
      </w:r>
      <w:r w:rsidRPr="00C04366">
        <w:rPr>
          <w:rFonts w:ascii="Calibri" w:hAnsi="Calibri"/>
          <w:sz w:val="20"/>
          <w:u w:val="single" w:color="000000"/>
        </w:rPr>
        <w:t>THIS IS TO ENSURE THAT THE PATIENT DOES NOT HAVE ANY</w:t>
      </w:r>
      <w:r w:rsidRPr="00C04366">
        <w:rPr>
          <w:rFonts w:ascii="Calibri" w:hAnsi="Calibri"/>
          <w:w w:val="99"/>
          <w:sz w:val="20"/>
          <w:u w:val="single"/>
        </w:rPr>
        <w:t xml:space="preserve"> </w:t>
      </w:r>
      <w:r w:rsidRPr="00C04366">
        <w:rPr>
          <w:rFonts w:ascii="Calibri" w:hAnsi="Calibri"/>
          <w:sz w:val="20"/>
          <w:u w:val="single" w:color="000000"/>
        </w:rPr>
        <w:t>ADVERSE REACTIONS TO THE INJECTION THEY WERE GIVEN</w:t>
      </w:r>
      <w:r w:rsidRPr="00C04366">
        <w:rPr>
          <w:rFonts w:ascii="Calibri" w:hAnsi="Calibri"/>
          <w:sz w:val="20"/>
          <w:u w:val="single"/>
        </w:rPr>
        <w:t>.</w:t>
      </w:r>
    </w:p>
    <w:p w:rsidR="008B7351" w:rsidRPr="00C04366" w:rsidRDefault="008B7351" w:rsidP="008B7351">
      <w:pPr>
        <w:pStyle w:val="BodyText"/>
        <w:numPr>
          <w:ilvl w:val="0"/>
          <w:numId w:val="12"/>
        </w:numPr>
        <w:tabs>
          <w:tab w:val="left" w:pos="841"/>
        </w:tabs>
        <w:spacing w:line="267" w:lineRule="exact"/>
        <w:ind w:hanging="360"/>
      </w:pPr>
      <w:r w:rsidRPr="00C04366">
        <w:t>Direct patient to front desk to check out.</w:t>
      </w:r>
    </w:p>
    <w:p w:rsidR="008B7351" w:rsidRDefault="00DF67EE" w:rsidP="00DF67EE">
      <w:pPr>
        <w:tabs>
          <w:tab w:val="left" w:pos="5505"/>
        </w:tabs>
        <w:spacing w:before="10"/>
        <w:rPr>
          <w:rFonts w:ascii="Calibri" w:eastAsia="Calibri" w:hAnsi="Calibri" w:cs="Calibri"/>
        </w:rPr>
      </w:pPr>
      <w:r>
        <w:rPr>
          <w:rFonts w:ascii="Calibri" w:eastAsia="Calibri" w:hAnsi="Calibri" w:cs="Calibri"/>
        </w:rPr>
        <w:tab/>
      </w:r>
    </w:p>
    <w:p w:rsidR="00DF67EE" w:rsidRPr="00C04366" w:rsidRDefault="00DF67EE" w:rsidP="00DF67EE">
      <w:pPr>
        <w:tabs>
          <w:tab w:val="left" w:pos="5505"/>
        </w:tabs>
        <w:spacing w:before="10"/>
        <w:rPr>
          <w:rFonts w:ascii="Calibri" w:eastAsia="Calibri" w:hAnsi="Calibri" w:cs="Calibri"/>
        </w:rPr>
      </w:pPr>
    </w:p>
    <w:p w:rsidR="008B7351" w:rsidRPr="006003B0" w:rsidRDefault="008B7351" w:rsidP="00656579">
      <w:pPr>
        <w:pStyle w:val="Heading3"/>
        <w:rPr>
          <w:rFonts w:cs="Calibri"/>
        </w:rPr>
      </w:pPr>
      <w:bookmarkStart w:id="42" w:name="_Toc441921207"/>
      <w:bookmarkStart w:id="43" w:name="_Toc472963415"/>
      <w:bookmarkStart w:id="44" w:name="_Toc473288479"/>
      <w:bookmarkStart w:id="45" w:name="_Toc473390831"/>
      <w:bookmarkStart w:id="46" w:name="_Toc473570578"/>
      <w:bookmarkStart w:id="47" w:name="_Toc473639245"/>
      <w:bookmarkStart w:id="48" w:name="_Toc31378806"/>
      <w:r w:rsidRPr="006003B0">
        <w:t>If patient wants to take injections home for self-injection</w:t>
      </w:r>
      <w:r w:rsidR="00055437" w:rsidRPr="006003B0">
        <w:t>**</w:t>
      </w:r>
      <w:r w:rsidRPr="006003B0">
        <w:t>:</w:t>
      </w:r>
      <w:bookmarkEnd w:id="42"/>
      <w:bookmarkEnd w:id="43"/>
      <w:bookmarkEnd w:id="44"/>
      <w:bookmarkEnd w:id="45"/>
      <w:bookmarkEnd w:id="46"/>
      <w:bookmarkEnd w:id="47"/>
      <w:bookmarkEnd w:id="48"/>
    </w:p>
    <w:p w:rsidR="008B7351" w:rsidRPr="00C04366" w:rsidRDefault="008B7351" w:rsidP="008B7351">
      <w:pPr>
        <w:pStyle w:val="ListParagraph"/>
        <w:numPr>
          <w:ilvl w:val="0"/>
          <w:numId w:val="16"/>
        </w:numPr>
        <w:ind w:left="900"/>
        <w:rPr>
          <w:rFonts w:ascii="Calibri" w:eastAsia="Calibri" w:hAnsi="Calibri" w:cs="Calibri"/>
        </w:rPr>
      </w:pPr>
      <w:r w:rsidRPr="00C04366">
        <w:rPr>
          <w:rFonts w:ascii="Calibri" w:hAnsi="Calibri"/>
          <w:b/>
          <w:u w:val="single" w:color="000000"/>
        </w:rPr>
        <w:t>Check with your local, state, and federal laws before allowing clients to take injections home.</w:t>
      </w:r>
    </w:p>
    <w:p w:rsidR="008B7351" w:rsidRPr="00204B05" w:rsidRDefault="008B7351" w:rsidP="008B7351">
      <w:pPr>
        <w:pStyle w:val="BodyText"/>
        <w:numPr>
          <w:ilvl w:val="0"/>
          <w:numId w:val="11"/>
        </w:numPr>
        <w:ind w:left="900" w:hanging="360"/>
      </w:pPr>
      <w:r w:rsidRPr="00204B05">
        <w:t xml:space="preserve">Retrieve patient’s chart and verify that a </w:t>
      </w:r>
      <w:r w:rsidRPr="00204B05">
        <w:rPr>
          <w:rFonts w:cs="Calibri"/>
          <w:b/>
          <w:bCs/>
        </w:rPr>
        <w:t xml:space="preserve">Superbill </w:t>
      </w:r>
      <w:r w:rsidRPr="00204B05">
        <w:t>is completed and attached to outside of the chart.</w:t>
      </w:r>
    </w:p>
    <w:p w:rsidR="008B7351" w:rsidRPr="00204B05" w:rsidRDefault="008B7351" w:rsidP="008B7351">
      <w:pPr>
        <w:pStyle w:val="BodyText"/>
        <w:numPr>
          <w:ilvl w:val="0"/>
          <w:numId w:val="11"/>
        </w:numPr>
        <w:ind w:left="900" w:right="630" w:hanging="360"/>
      </w:pPr>
      <w:r w:rsidRPr="00204B05">
        <w:t xml:space="preserve">Review the patient chart to ensure all necessary forms are present and current (labs, valid driver’s license, available prepaid </w:t>
      </w:r>
      <w:r>
        <w:t>Lipo Plus</w:t>
      </w:r>
      <w:r w:rsidRPr="00204B05">
        <w:t xml:space="preserve"> injections, etc.).</w:t>
      </w:r>
    </w:p>
    <w:p w:rsidR="008B7351" w:rsidRPr="00204B05" w:rsidRDefault="008B7351" w:rsidP="008B7351">
      <w:pPr>
        <w:numPr>
          <w:ilvl w:val="0"/>
          <w:numId w:val="11"/>
        </w:numPr>
        <w:spacing w:line="268" w:lineRule="exact"/>
        <w:ind w:left="900" w:hanging="360"/>
        <w:rPr>
          <w:rFonts w:ascii="Calibri" w:hAnsi="Calibri"/>
        </w:rPr>
      </w:pPr>
      <w:r w:rsidRPr="00204B05">
        <w:rPr>
          <w:rFonts w:ascii="Calibri" w:hAnsi="Calibri"/>
        </w:rPr>
        <w:t xml:space="preserve">Explain and demonstrate to patient the self-injection process using the </w:t>
      </w:r>
      <w:r w:rsidRPr="00204B05">
        <w:rPr>
          <w:rFonts w:ascii="Calibri" w:hAnsi="Calibri"/>
          <w:b/>
        </w:rPr>
        <w:t xml:space="preserve">Self-Administered </w:t>
      </w:r>
      <w:r>
        <w:rPr>
          <w:rFonts w:ascii="Calibri" w:hAnsi="Calibri"/>
          <w:b/>
        </w:rPr>
        <w:t>Lipo Plus</w:t>
      </w:r>
      <w:r w:rsidRPr="00204B05">
        <w:rPr>
          <w:rFonts w:ascii="Calibri" w:hAnsi="Calibri"/>
          <w:b/>
        </w:rPr>
        <w:t xml:space="preserve"> Injections Handout</w:t>
      </w:r>
      <w:r w:rsidRPr="00204B05">
        <w:rPr>
          <w:rFonts w:ascii="Calibri" w:hAnsi="Calibri"/>
        </w:rPr>
        <w:t>.</w:t>
      </w:r>
    </w:p>
    <w:p w:rsidR="008B7351" w:rsidRPr="00204B05" w:rsidRDefault="008B7351" w:rsidP="008B7351">
      <w:pPr>
        <w:pStyle w:val="BodyText"/>
        <w:numPr>
          <w:ilvl w:val="0"/>
          <w:numId w:val="11"/>
        </w:numPr>
        <w:ind w:left="900" w:right="343" w:hanging="360"/>
      </w:pPr>
      <w:r w:rsidRPr="00204B05">
        <w:t>Instruct the patient that the purchase of a bio-hazard container to dispose of injection needles is required for self-administered injections.</w:t>
      </w:r>
    </w:p>
    <w:p w:rsidR="008B7351" w:rsidRPr="00204B05" w:rsidRDefault="008B7351" w:rsidP="008B7351">
      <w:pPr>
        <w:pStyle w:val="BodyText"/>
        <w:numPr>
          <w:ilvl w:val="0"/>
          <w:numId w:val="11"/>
        </w:numPr>
        <w:ind w:left="900" w:hanging="360"/>
      </w:pPr>
      <w:r w:rsidRPr="00204B05">
        <w:t>Sup</w:t>
      </w:r>
      <w:r w:rsidR="00055437">
        <w:t>ervise patient giving them self</w:t>
      </w:r>
      <w:r w:rsidRPr="00204B05">
        <w:t xml:space="preserve"> a </w:t>
      </w:r>
      <w:r>
        <w:t>Lipo Plus</w:t>
      </w:r>
      <w:r w:rsidRPr="00204B05">
        <w:t xml:space="preserve"> injection.</w:t>
      </w:r>
    </w:p>
    <w:p w:rsidR="008B7351" w:rsidRPr="00204B05" w:rsidRDefault="008B7351" w:rsidP="008B7351">
      <w:pPr>
        <w:numPr>
          <w:ilvl w:val="0"/>
          <w:numId w:val="11"/>
        </w:numPr>
        <w:ind w:left="900" w:right="229"/>
        <w:rPr>
          <w:rFonts w:ascii="Calibri" w:eastAsia="Calibri" w:hAnsi="Calibri" w:cs="Calibri"/>
        </w:rPr>
      </w:pPr>
      <w:r w:rsidRPr="00204B05">
        <w:rPr>
          <w:rFonts w:ascii="Calibri" w:hAnsi="Calibri"/>
        </w:rPr>
        <w:t xml:space="preserve">The patient must initial and sign the </w:t>
      </w:r>
      <w:r w:rsidRPr="00204B05">
        <w:rPr>
          <w:rFonts w:ascii="Calibri" w:hAnsi="Calibri"/>
          <w:b/>
        </w:rPr>
        <w:t xml:space="preserve">Injection Release </w:t>
      </w:r>
      <w:r>
        <w:rPr>
          <w:rFonts w:ascii="Calibri" w:hAnsi="Calibri"/>
          <w:b/>
        </w:rPr>
        <w:t>Acknowledgement</w:t>
      </w:r>
      <w:r w:rsidR="00055437">
        <w:rPr>
          <w:rFonts w:ascii="Calibri" w:hAnsi="Calibri"/>
        </w:rPr>
        <w:t>, which is then filed o</w:t>
      </w:r>
      <w:r w:rsidRPr="00204B05">
        <w:rPr>
          <w:rFonts w:ascii="Calibri" w:hAnsi="Calibri"/>
        </w:rPr>
        <w:t>n right side of chart.</w:t>
      </w:r>
    </w:p>
    <w:p w:rsidR="008B7351" w:rsidRPr="00204B05" w:rsidRDefault="008B7351" w:rsidP="008B7351">
      <w:pPr>
        <w:numPr>
          <w:ilvl w:val="0"/>
          <w:numId w:val="11"/>
        </w:numPr>
        <w:ind w:left="900" w:hanging="360"/>
        <w:rPr>
          <w:rFonts w:ascii="Calibri" w:eastAsia="Calibri" w:hAnsi="Calibri" w:cs="Calibri"/>
        </w:rPr>
      </w:pPr>
      <w:r w:rsidRPr="00204B05">
        <w:rPr>
          <w:rFonts w:ascii="Calibri" w:hAnsi="Calibri"/>
        </w:rPr>
        <w:t xml:space="preserve">Provide the patient a copy of the </w:t>
      </w:r>
      <w:r w:rsidRPr="00204B05">
        <w:rPr>
          <w:rFonts w:ascii="Calibri" w:hAnsi="Calibri"/>
          <w:b/>
        </w:rPr>
        <w:t xml:space="preserve">Self-Administered </w:t>
      </w:r>
      <w:r>
        <w:rPr>
          <w:rFonts w:ascii="Calibri" w:hAnsi="Calibri"/>
          <w:b/>
        </w:rPr>
        <w:t>Lipo Plus</w:t>
      </w:r>
      <w:r w:rsidRPr="00204B05">
        <w:rPr>
          <w:rFonts w:ascii="Calibri" w:hAnsi="Calibri"/>
          <w:b/>
        </w:rPr>
        <w:t xml:space="preserve"> Injections </w:t>
      </w:r>
      <w:r w:rsidRPr="00204B05">
        <w:rPr>
          <w:rFonts w:ascii="Calibri" w:hAnsi="Calibri"/>
        </w:rPr>
        <w:t>handout.</w:t>
      </w:r>
    </w:p>
    <w:p w:rsidR="008B7351" w:rsidRPr="00204B05" w:rsidRDefault="008B7351" w:rsidP="008B7351">
      <w:pPr>
        <w:pStyle w:val="BodyText"/>
        <w:numPr>
          <w:ilvl w:val="0"/>
          <w:numId w:val="11"/>
        </w:numPr>
        <w:ind w:left="900" w:right="427" w:hanging="360"/>
        <w:rPr>
          <w:rFonts w:cs="Calibri"/>
        </w:rPr>
      </w:pPr>
      <w:r w:rsidRPr="00204B05">
        <w:t xml:space="preserve">Ask the patient how many injections they want to take home. Remind patient that injections have a </w:t>
      </w:r>
      <w:r w:rsidR="009F4905">
        <w:rPr>
          <w:b/>
        </w:rPr>
        <w:t>6</w:t>
      </w:r>
      <w:r w:rsidRPr="00204B05">
        <w:rPr>
          <w:b/>
        </w:rPr>
        <w:t>-week shelf life.</w:t>
      </w:r>
    </w:p>
    <w:p w:rsidR="008B7351" w:rsidRPr="00204B05" w:rsidRDefault="008B7351" w:rsidP="008B7351">
      <w:pPr>
        <w:pStyle w:val="BodyText"/>
        <w:numPr>
          <w:ilvl w:val="0"/>
          <w:numId w:val="11"/>
        </w:numPr>
        <w:spacing w:line="268" w:lineRule="exact"/>
        <w:ind w:left="900"/>
      </w:pPr>
      <w:r w:rsidRPr="00204B05">
        <w:t>Bag the appropriate amount of injections in an injection amber bag.  Be sure to include alcohol swabs.</w:t>
      </w:r>
    </w:p>
    <w:p w:rsidR="008B7351" w:rsidRPr="00204B05" w:rsidRDefault="008B7351" w:rsidP="008B7351">
      <w:pPr>
        <w:numPr>
          <w:ilvl w:val="0"/>
          <w:numId w:val="11"/>
        </w:numPr>
        <w:spacing w:line="268" w:lineRule="exact"/>
        <w:ind w:left="900"/>
        <w:rPr>
          <w:rFonts w:ascii="Calibri" w:eastAsia="Calibri" w:hAnsi="Calibri" w:cs="Calibri"/>
        </w:rPr>
      </w:pPr>
      <w:r w:rsidRPr="00204B05">
        <w:rPr>
          <w:rFonts w:ascii="Calibri" w:hAnsi="Calibri"/>
        </w:rPr>
        <w:t xml:space="preserve">Complete the </w:t>
      </w:r>
      <w:r w:rsidRPr="00204B05">
        <w:rPr>
          <w:rFonts w:ascii="Calibri" w:hAnsi="Calibri"/>
          <w:b/>
        </w:rPr>
        <w:t xml:space="preserve">Injection Bag Label </w:t>
      </w:r>
      <w:r w:rsidRPr="00204B05">
        <w:rPr>
          <w:rFonts w:ascii="Calibri" w:hAnsi="Calibri"/>
        </w:rPr>
        <w:t>on the front of the injection amber bag:</w:t>
      </w:r>
    </w:p>
    <w:p w:rsidR="008B7351" w:rsidRPr="00204B05" w:rsidRDefault="008B7351" w:rsidP="008B7351">
      <w:pPr>
        <w:pStyle w:val="BodyText"/>
        <w:numPr>
          <w:ilvl w:val="2"/>
          <w:numId w:val="11"/>
        </w:numPr>
        <w:tabs>
          <w:tab w:val="left" w:pos="1562"/>
        </w:tabs>
        <w:ind w:left="1657"/>
      </w:pPr>
      <w:r w:rsidRPr="00204B05">
        <w:t>Patient name</w:t>
      </w:r>
    </w:p>
    <w:p w:rsidR="008B7351" w:rsidRPr="00204B05" w:rsidRDefault="008B7351" w:rsidP="008B7351">
      <w:pPr>
        <w:pStyle w:val="BodyText"/>
        <w:numPr>
          <w:ilvl w:val="2"/>
          <w:numId w:val="11"/>
        </w:numPr>
        <w:tabs>
          <w:tab w:val="left" w:pos="1562"/>
        </w:tabs>
        <w:ind w:left="1657"/>
      </w:pPr>
      <w:r w:rsidRPr="00204B05">
        <w:t>Date</w:t>
      </w:r>
    </w:p>
    <w:p w:rsidR="008B7351" w:rsidRPr="00204B05" w:rsidRDefault="008B7351" w:rsidP="008B7351">
      <w:pPr>
        <w:pStyle w:val="BodyText"/>
        <w:numPr>
          <w:ilvl w:val="2"/>
          <w:numId w:val="11"/>
        </w:numPr>
        <w:tabs>
          <w:tab w:val="left" w:pos="1562"/>
        </w:tabs>
        <w:ind w:left="1657"/>
      </w:pPr>
      <w:r w:rsidRPr="00204B05">
        <w:t>Injection type</w:t>
      </w:r>
    </w:p>
    <w:p w:rsidR="008B7351" w:rsidRPr="00204B05" w:rsidRDefault="008B7351" w:rsidP="008B7351">
      <w:pPr>
        <w:pStyle w:val="BodyText"/>
        <w:numPr>
          <w:ilvl w:val="2"/>
          <w:numId w:val="11"/>
        </w:numPr>
        <w:tabs>
          <w:tab w:val="left" w:pos="1562"/>
        </w:tabs>
        <w:spacing w:line="279" w:lineRule="exact"/>
        <w:ind w:left="1657"/>
      </w:pPr>
      <w:r w:rsidRPr="00204B05">
        <w:t>Quantity</w:t>
      </w:r>
    </w:p>
    <w:p w:rsidR="008B7351" w:rsidRPr="00204B05" w:rsidRDefault="008B7351" w:rsidP="008B7351">
      <w:pPr>
        <w:pStyle w:val="BodyText"/>
        <w:numPr>
          <w:ilvl w:val="2"/>
          <w:numId w:val="11"/>
        </w:numPr>
        <w:tabs>
          <w:tab w:val="left" w:pos="1562"/>
        </w:tabs>
        <w:spacing w:line="279" w:lineRule="exact"/>
        <w:ind w:left="1657"/>
      </w:pPr>
      <w:r w:rsidRPr="00204B05">
        <w:t>Injection expiration date</w:t>
      </w:r>
    </w:p>
    <w:p w:rsidR="008B7351" w:rsidRPr="00204B05" w:rsidRDefault="008B7351" w:rsidP="008B7351">
      <w:pPr>
        <w:pStyle w:val="BodyText"/>
        <w:numPr>
          <w:ilvl w:val="2"/>
          <w:numId w:val="11"/>
        </w:numPr>
        <w:tabs>
          <w:tab w:val="left" w:pos="1562"/>
        </w:tabs>
        <w:ind w:left="1657"/>
      </w:pPr>
      <w:r w:rsidRPr="00204B05">
        <w:t>Medical staff initials</w:t>
      </w:r>
    </w:p>
    <w:p w:rsidR="008B7351" w:rsidRPr="00204B05" w:rsidRDefault="008B7351" w:rsidP="008B7351">
      <w:pPr>
        <w:pStyle w:val="BodyText"/>
        <w:numPr>
          <w:ilvl w:val="0"/>
          <w:numId w:val="11"/>
        </w:numPr>
        <w:ind w:left="900" w:hanging="360"/>
      </w:pPr>
      <w:r w:rsidRPr="00204B05">
        <w:t xml:space="preserve">Notate </w:t>
      </w:r>
      <w:r>
        <w:t xml:space="preserve">the </w:t>
      </w:r>
      <w:r w:rsidRPr="00204B05">
        <w:rPr>
          <w:b/>
        </w:rPr>
        <w:t>Injection Sheet</w:t>
      </w:r>
      <w:r w:rsidRPr="00204B05">
        <w:t xml:space="preserve"> in patient chart appropriately.</w:t>
      </w:r>
    </w:p>
    <w:p w:rsidR="008B7351" w:rsidRDefault="008B7351" w:rsidP="008B7351">
      <w:pPr>
        <w:pStyle w:val="BodyText"/>
        <w:numPr>
          <w:ilvl w:val="0"/>
          <w:numId w:val="11"/>
        </w:numPr>
        <w:spacing w:before="1"/>
        <w:ind w:left="900" w:hanging="360"/>
      </w:pPr>
      <w:r w:rsidRPr="00204B05">
        <w:t xml:space="preserve">The patient and medical assistant signs </w:t>
      </w:r>
      <w:r w:rsidRPr="00204B05">
        <w:rPr>
          <w:b/>
        </w:rPr>
        <w:t>Injection Sheet</w:t>
      </w:r>
      <w:r w:rsidRPr="00204B05">
        <w:t xml:space="preserve"> to acknowledge receipt</w:t>
      </w:r>
      <w:r w:rsidRPr="00C04366">
        <w:t xml:space="preserve"> of injection.</w:t>
      </w:r>
    </w:p>
    <w:p w:rsidR="00DF67EE" w:rsidRDefault="00DF67EE">
      <w:pPr>
        <w:widowControl/>
        <w:spacing w:after="160" w:line="259" w:lineRule="auto"/>
        <w:rPr>
          <w:rFonts w:ascii="Calibri" w:eastAsia="Calibri" w:hAnsi="Calibri"/>
        </w:rPr>
      </w:pPr>
      <w:r>
        <w:br w:type="page"/>
      </w:r>
    </w:p>
    <w:p w:rsidR="00055437" w:rsidRDefault="00055437" w:rsidP="00294656">
      <w:pPr>
        <w:pStyle w:val="BodyText"/>
        <w:spacing w:before="1"/>
        <w:ind w:left="900"/>
      </w:pPr>
    </w:p>
    <w:p w:rsidR="006003B0" w:rsidRDefault="00055437" w:rsidP="00DF67EE">
      <w:pPr>
        <w:pStyle w:val="Heading3"/>
      </w:pPr>
      <w:bookmarkStart w:id="49" w:name="_Toc31378807"/>
      <w:r w:rsidRPr="00DF67EE">
        <w:t>**Patient Specific</w:t>
      </w:r>
      <w:r w:rsidR="00D7154E" w:rsidRPr="00DF67EE">
        <w:t xml:space="preserve"> Update</w:t>
      </w:r>
      <w:r w:rsidR="00DF67EE">
        <w:t>**</w:t>
      </w:r>
      <w:r w:rsidRPr="00DF67EE">
        <w:t>:</w:t>
      </w:r>
      <w:bookmarkEnd w:id="49"/>
    </w:p>
    <w:p w:rsidR="00DF67EE" w:rsidRPr="00DF67EE" w:rsidRDefault="00DF67EE" w:rsidP="00DF67EE">
      <w:pPr>
        <w:pStyle w:val="Heading3"/>
      </w:pPr>
    </w:p>
    <w:p w:rsidR="00055437" w:rsidRPr="006003B0" w:rsidRDefault="00055437" w:rsidP="006003B0">
      <w:pPr>
        <w:rPr>
          <w:rFonts w:asciiTheme="minorHAnsi" w:hAnsiTheme="minorHAnsi" w:cstheme="minorHAnsi"/>
          <w:sz w:val="32"/>
          <w:szCs w:val="32"/>
        </w:rPr>
      </w:pPr>
      <w:r w:rsidRPr="006003B0">
        <w:rPr>
          <w:rFonts w:asciiTheme="minorHAnsi" w:hAnsiTheme="minorHAnsi" w:cstheme="minorHAnsi"/>
          <w:sz w:val="32"/>
          <w:szCs w:val="32"/>
        </w:rPr>
        <w:t>The law in some states require that Lipo Plus injections be patient specific. Patients who have purchased Lipo Plus injections previously and still have a balance remaining on their chart may take the remainder home.  However, moving forward, any new purchase must be ordered patient specific if the patient desires to take them home and self-inject.</w:t>
      </w:r>
    </w:p>
    <w:p w:rsidR="00055437" w:rsidRPr="006003B0" w:rsidRDefault="00055437" w:rsidP="00055437">
      <w:pPr>
        <w:pStyle w:val="BodyText"/>
        <w:spacing w:before="1"/>
        <w:rPr>
          <w:sz w:val="32"/>
          <w:szCs w:val="32"/>
        </w:rPr>
      </w:pPr>
    </w:p>
    <w:p w:rsidR="00055437" w:rsidRPr="00055437" w:rsidRDefault="00055437" w:rsidP="00055437">
      <w:pPr>
        <w:pStyle w:val="BodyText"/>
        <w:spacing w:before="1"/>
        <w:rPr>
          <w:sz w:val="32"/>
          <w:szCs w:val="32"/>
        </w:rPr>
      </w:pPr>
      <w:r w:rsidRPr="00055437">
        <w:rPr>
          <w:sz w:val="32"/>
          <w:szCs w:val="32"/>
        </w:rPr>
        <w:t xml:space="preserve">If the patient chooses to come in office and receive injections, then nothing needs to change, it is “business as usual.”  </w:t>
      </w:r>
    </w:p>
    <w:p w:rsidR="00055437" w:rsidRDefault="00055437" w:rsidP="00055437">
      <w:pPr>
        <w:pStyle w:val="BodyText"/>
        <w:spacing w:before="1"/>
        <w:rPr>
          <w:sz w:val="32"/>
          <w:szCs w:val="32"/>
        </w:rPr>
      </w:pPr>
    </w:p>
    <w:p w:rsidR="00055437" w:rsidRDefault="00055437" w:rsidP="00055437">
      <w:pPr>
        <w:pStyle w:val="BodyText"/>
        <w:spacing w:before="1"/>
        <w:rPr>
          <w:sz w:val="32"/>
          <w:szCs w:val="32"/>
        </w:rPr>
      </w:pPr>
      <w:r w:rsidRPr="00055437">
        <w:rPr>
          <w:sz w:val="32"/>
          <w:szCs w:val="32"/>
        </w:rPr>
        <w:t xml:space="preserve">Any future Monthly Specials will be “in-office use only.”  If a patient wants to take </w:t>
      </w:r>
      <w:r>
        <w:rPr>
          <w:sz w:val="32"/>
          <w:szCs w:val="32"/>
        </w:rPr>
        <w:t xml:space="preserve">any ‘monthly special’ injections </w:t>
      </w:r>
      <w:r w:rsidRPr="00055437">
        <w:rPr>
          <w:sz w:val="32"/>
          <w:szCs w:val="32"/>
        </w:rPr>
        <w:t>home, or wants to order a vial, order a 10mL vial patient specific from your compounding pharmacy and charge the patient $190</w:t>
      </w:r>
      <w:r>
        <w:rPr>
          <w:sz w:val="32"/>
          <w:szCs w:val="32"/>
        </w:rPr>
        <w:t xml:space="preserve"> (or your market rate).  The</w:t>
      </w:r>
      <w:r w:rsidRPr="00055437">
        <w:rPr>
          <w:sz w:val="32"/>
          <w:szCs w:val="32"/>
        </w:rPr>
        <w:t xml:space="preserve"> $190 includes the </w:t>
      </w:r>
      <w:r>
        <w:rPr>
          <w:sz w:val="32"/>
          <w:szCs w:val="32"/>
        </w:rPr>
        <w:t xml:space="preserve">10mL </w:t>
      </w:r>
      <w:r w:rsidRPr="00055437">
        <w:rPr>
          <w:sz w:val="32"/>
          <w:szCs w:val="32"/>
        </w:rPr>
        <w:t xml:space="preserve">vial, syringes and sharps biohazard container. </w:t>
      </w:r>
    </w:p>
    <w:p w:rsidR="00055437" w:rsidRPr="00055437" w:rsidRDefault="00055437" w:rsidP="00055437">
      <w:pPr>
        <w:pStyle w:val="BodyText"/>
        <w:spacing w:before="1"/>
        <w:rPr>
          <w:sz w:val="32"/>
          <w:szCs w:val="32"/>
        </w:rPr>
      </w:pPr>
    </w:p>
    <w:p w:rsidR="00055437" w:rsidRDefault="00055437" w:rsidP="00055437">
      <w:pPr>
        <w:pStyle w:val="BodyText"/>
        <w:spacing w:before="1"/>
        <w:rPr>
          <w:sz w:val="32"/>
          <w:szCs w:val="32"/>
        </w:rPr>
      </w:pPr>
      <w:r w:rsidRPr="00055437">
        <w:rPr>
          <w:sz w:val="32"/>
          <w:szCs w:val="32"/>
        </w:rPr>
        <w:t xml:space="preserve">If a patient wants </w:t>
      </w:r>
      <w:r>
        <w:rPr>
          <w:sz w:val="32"/>
          <w:szCs w:val="32"/>
        </w:rPr>
        <w:t xml:space="preserve">your office </w:t>
      </w:r>
      <w:r w:rsidRPr="00055437">
        <w:rPr>
          <w:sz w:val="32"/>
          <w:szCs w:val="32"/>
        </w:rPr>
        <w:t>to draw up the injections for them from their patient specific vial you may do so, otherwise the patient will take the vial home and draw their own injections.</w:t>
      </w:r>
    </w:p>
    <w:p w:rsidR="00656579" w:rsidRPr="00055437" w:rsidRDefault="00656579" w:rsidP="00055437">
      <w:pPr>
        <w:pStyle w:val="BodyText"/>
        <w:spacing w:before="1"/>
        <w:rPr>
          <w:sz w:val="32"/>
          <w:szCs w:val="32"/>
        </w:rPr>
      </w:pPr>
    </w:p>
    <w:p w:rsidR="00656579" w:rsidRDefault="00656579" w:rsidP="00294656">
      <w:pPr>
        <w:pStyle w:val="BodyText"/>
        <w:spacing w:before="1"/>
        <w:ind w:left="900"/>
        <w:sectPr w:rsidR="00656579" w:rsidSect="00953CAC">
          <w:footerReference w:type="default" r:id="rId12"/>
          <w:pgSz w:w="12240" w:h="15840" w:code="1"/>
          <w:pgMar w:top="720" w:right="1080" w:bottom="720" w:left="1080" w:header="288" w:footer="288" w:gutter="0"/>
          <w:cols w:space="720"/>
          <w:docGrid w:linePitch="360"/>
        </w:sectPr>
      </w:pPr>
    </w:p>
    <w:p w:rsidR="008B7351" w:rsidRPr="008E7BC0" w:rsidRDefault="008B7351" w:rsidP="00294656">
      <w:pPr>
        <w:pStyle w:val="Heading2"/>
        <w:rPr>
          <w:b/>
        </w:rPr>
      </w:pPr>
      <w:bookmarkStart w:id="50" w:name="_Toc441921213"/>
      <w:bookmarkStart w:id="51" w:name="_Toc472963419"/>
      <w:bookmarkStart w:id="52" w:name="_Toc473288483"/>
      <w:bookmarkStart w:id="53" w:name="_Toc473390836"/>
      <w:bookmarkStart w:id="54" w:name="_Toc473570583"/>
      <w:bookmarkStart w:id="55" w:name="_Toc473639250"/>
      <w:bookmarkStart w:id="56" w:name="_Toc31378808"/>
      <w:r w:rsidRPr="008E7BC0">
        <w:rPr>
          <w:b/>
        </w:rPr>
        <w:lastRenderedPageBreak/>
        <w:t>Selling Specials and Products Guidelines</w:t>
      </w:r>
      <w:bookmarkEnd w:id="50"/>
      <w:bookmarkEnd w:id="51"/>
      <w:bookmarkEnd w:id="52"/>
      <w:bookmarkEnd w:id="53"/>
      <w:bookmarkEnd w:id="54"/>
      <w:bookmarkEnd w:id="55"/>
      <w:bookmarkEnd w:id="56"/>
    </w:p>
    <w:p w:rsidR="008B7351" w:rsidRPr="006C7972" w:rsidRDefault="008B7351" w:rsidP="00294656">
      <w:pPr>
        <w:spacing w:before="1"/>
        <w:rPr>
          <w:rFonts w:ascii="Calibri" w:eastAsia="Calibri" w:hAnsi="Calibri" w:cs="Calibri"/>
          <w:b/>
          <w:bCs/>
          <w:sz w:val="32"/>
          <w:szCs w:val="45"/>
        </w:rPr>
      </w:pPr>
    </w:p>
    <w:p w:rsidR="008B7351" w:rsidRDefault="008B7351" w:rsidP="008B7351">
      <w:pPr>
        <w:pStyle w:val="BodyText"/>
        <w:numPr>
          <w:ilvl w:val="0"/>
          <w:numId w:val="1"/>
        </w:numPr>
        <w:tabs>
          <w:tab w:val="left" w:pos="841"/>
        </w:tabs>
        <w:spacing w:line="360" w:lineRule="auto"/>
      </w:pPr>
      <w:r>
        <w:rPr>
          <w:spacing w:val="-1"/>
        </w:rPr>
        <w:t>Be</w:t>
      </w:r>
      <w:r>
        <w:rPr>
          <w:spacing w:val="1"/>
        </w:rPr>
        <w:t xml:space="preserve"> </w:t>
      </w:r>
      <w:r>
        <w:t xml:space="preserve">a </w:t>
      </w:r>
      <w:r>
        <w:rPr>
          <w:spacing w:val="-1"/>
        </w:rPr>
        <w:t>people</w:t>
      </w:r>
      <w:r>
        <w:rPr>
          <w:spacing w:val="1"/>
        </w:rPr>
        <w:t xml:space="preserve"> </w:t>
      </w:r>
      <w:r>
        <w:rPr>
          <w:spacing w:val="-2"/>
        </w:rPr>
        <w:t>person!</w:t>
      </w:r>
    </w:p>
    <w:p w:rsidR="008B7351" w:rsidRPr="006C7972" w:rsidRDefault="008B7351" w:rsidP="008B7351">
      <w:pPr>
        <w:pStyle w:val="BodyText"/>
        <w:numPr>
          <w:ilvl w:val="0"/>
          <w:numId w:val="1"/>
        </w:numPr>
        <w:tabs>
          <w:tab w:val="left" w:pos="841"/>
        </w:tabs>
        <w:spacing w:line="360" w:lineRule="auto"/>
        <w:ind w:right="375" w:hanging="360"/>
      </w:pPr>
      <w:r w:rsidRPr="006C7972">
        <w:t xml:space="preserve">GET TO KNOW THE PATIENTS. </w:t>
      </w:r>
      <w:r>
        <w:t xml:space="preserve"> </w:t>
      </w:r>
      <w:r w:rsidRPr="006C7972">
        <w:t xml:space="preserve">Once you know the patients, you will know how to approach a sale; what they are most likely to buy and how to present </w:t>
      </w:r>
      <w:r>
        <w:t xml:space="preserve">the monthly special or product </w:t>
      </w:r>
      <w:r w:rsidRPr="006C7972">
        <w:t xml:space="preserve">in such a way that the patient will want to purchase </w:t>
      </w:r>
      <w:r>
        <w:t>from you</w:t>
      </w:r>
      <w:r w:rsidRPr="006C7972">
        <w:t>.</w:t>
      </w:r>
    </w:p>
    <w:p w:rsidR="008B7351" w:rsidRPr="006C7972" w:rsidRDefault="008B7351" w:rsidP="008B7351">
      <w:pPr>
        <w:pStyle w:val="BodyText"/>
        <w:numPr>
          <w:ilvl w:val="0"/>
          <w:numId w:val="1"/>
        </w:numPr>
        <w:tabs>
          <w:tab w:val="left" w:pos="841"/>
        </w:tabs>
        <w:spacing w:line="360" w:lineRule="auto"/>
        <w:ind w:hanging="360"/>
      </w:pPr>
      <w:r w:rsidRPr="006C7972">
        <w:t>Be confident in yourself and what you are selling.</w:t>
      </w:r>
    </w:p>
    <w:p w:rsidR="008B7351" w:rsidRPr="006C7972" w:rsidRDefault="008B7351" w:rsidP="008B7351">
      <w:pPr>
        <w:pStyle w:val="BodyText"/>
        <w:numPr>
          <w:ilvl w:val="0"/>
          <w:numId w:val="1"/>
        </w:numPr>
        <w:tabs>
          <w:tab w:val="left" w:pos="841"/>
        </w:tabs>
        <w:spacing w:line="360" w:lineRule="auto"/>
        <w:ind w:hanging="360"/>
      </w:pPr>
      <w:r w:rsidRPr="006C7972">
        <w:t>Do not be pushy.</w:t>
      </w:r>
    </w:p>
    <w:p w:rsidR="008B7351" w:rsidRPr="006C7972" w:rsidRDefault="008B7351" w:rsidP="008B7351">
      <w:pPr>
        <w:pStyle w:val="BodyText"/>
        <w:numPr>
          <w:ilvl w:val="0"/>
          <w:numId w:val="1"/>
        </w:numPr>
        <w:tabs>
          <w:tab w:val="left" w:pos="841"/>
        </w:tabs>
        <w:spacing w:line="360" w:lineRule="auto"/>
        <w:ind w:hanging="360"/>
      </w:pPr>
      <w:r w:rsidRPr="006C7972">
        <w:t xml:space="preserve">Explain the </w:t>
      </w:r>
      <w:r>
        <w:t xml:space="preserve">specials and </w:t>
      </w:r>
      <w:r w:rsidRPr="006C7972">
        <w:t>products.</w:t>
      </w:r>
    </w:p>
    <w:p w:rsidR="008B7351" w:rsidRPr="006C7972" w:rsidRDefault="008B7351" w:rsidP="008B7351">
      <w:pPr>
        <w:pStyle w:val="BodyText"/>
        <w:numPr>
          <w:ilvl w:val="0"/>
          <w:numId w:val="1"/>
        </w:numPr>
        <w:tabs>
          <w:tab w:val="left" w:pos="841"/>
        </w:tabs>
        <w:spacing w:line="360" w:lineRule="auto"/>
        <w:ind w:hanging="360"/>
      </w:pPr>
      <w:r w:rsidRPr="006C7972">
        <w:t>Answer any and all questions.</w:t>
      </w:r>
    </w:p>
    <w:p w:rsidR="008B7351" w:rsidRPr="006C7972" w:rsidRDefault="008B7351" w:rsidP="008B7351">
      <w:pPr>
        <w:pStyle w:val="BodyText"/>
        <w:numPr>
          <w:ilvl w:val="0"/>
          <w:numId w:val="1"/>
        </w:numPr>
        <w:tabs>
          <w:tab w:val="left" w:pos="841"/>
        </w:tabs>
        <w:spacing w:line="360" w:lineRule="auto"/>
        <w:ind w:hanging="360"/>
      </w:pPr>
      <w:r w:rsidRPr="006C7972">
        <w:t>Make sure you do not pressure patients.</w:t>
      </w:r>
    </w:p>
    <w:p w:rsidR="008B7351" w:rsidRPr="006C7972" w:rsidRDefault="008B7351" w:rsidP="008B7351">
      <w:pPr>
        <w:pStyle w:val="BodyText"/>
        <w:numPr>
          <w:ilvl w:val="0"/>
          <w:numId w:val="1"/>
        </w:numPr>
        <w:tabs>
          <w:tab w:val="left" w:pos="841"/>
        </w:tabs>
        <w:spacing w:line="360" w:lineRule="auto"/>
        <w:ind w:hanging="360"/>
      </w:pPr>
      <w:r w:rsidRPr="006C7972">
        <w:t xml:space="preserve">Always share </w:t>
      </w:r>
      <w:r>
        <w:t xml:space="preserve">a </w:t>
      </w:r>
      <w:r w:rsidRPr="006C7972">
        <w:t>personal experience.</w:t>
      </w:r>
    </w:p>
    <w:p w:rsidR="008B7351" w:rsidRPr="006C7972" w:rsidRDefault="008B7351" w:rsidP="008B7351">
      <w:pPr>
        <w:pStyle w:val="BodyText"/>
        <w:numPr>
          <w:ilvl w:val="0"/>
          <w:numId w:val="1"/>
        </w:numPr>
        <w:tabs>
          <w:tab w:val="left" w:pos="841"/>
        </w:tabs>
        <w:spacing w:line="360" w:lineRule="auto"/>
        <w:ind w:hanging="360"/>
      </w:pPr>
      <w:r w:rsidRPr="006C7972">
        <w:t>Always leave the ultimate decision to the patient.</w:t>
      </w:r>
    </w:p>
    <w:p w:rsidR="008B7351" w:rsidRPr="006C7972" w:rsidRDefault="008B7351" w:rsidP="008E226A">
      <w:pPr>
        <w:spacing w:before="10" w:line="360" w:lineRule="auto"/>
        <w:rPr>
          <w:rFonts w:ascii="Calibri" w:eastAsia="Calibri" w:hAnsi="Calibri" w:cs="Calibri"/>
        </w:rPr>
      </w:pPr>
    </w:p>
    <w:p w:rsidR="008B7351" w:rsidRPr="00A43BD5" w:rsidRDefault="008B7351" w:rsidP="00294656">
      <w:pPr>
        <w:ind w:left="120"/>
        <w:rPr>
          <w:rFonts w:ascii="Calibri" w:eastAsia="Calibri" w:hAnsi="Calibri" w:cs="Calibri"/>
          <w:sz w:val="24"/>
        </w:rPr>
      </w:pPr>
      <w:r w:rsidRPr="00A43BD5">
        <w:rPr>
          <w:rFonts w:ascii="Calibri" w:hAnsi="Calibri"/>
          <w:b/>
          <w:sz w:val="24"/>
        </w:rPr>
        <w:t>Suggestions:</w:t>
      </w:r>
    </w:p>
    <w:p w:rsidR="008B7351" w:rsidRPr="006C7972" w:rsidRDefault="008B7351" w:rsidP="00294656">
      <w:pPr>
        <w:rPr>
          <w:rFonts w:ascii="Calibri" w:eastAsia="Calibri" w:hAnsi="Calibri" w:cs="Calibri"/>
          <w:b/>
          <w:bCs/>
          <w:sz w:val="23"/>
          <w:szCs w:val="23"/>
        </w:rPr>
      </w:pPr>
    </w:p>
    <w:p w:rsidR="008B7351" w:rsidRPr="006C7972" w:rsidRDefault="008B7351" w:rsidP="00294656">
      <w:pPr>
        <w:pStyle w:val="BodyText"/>
        <w:ind w:left="120" w:right="221"/>
      </w:pPr>
      <w:r w:rsidRPr="006C7972">
        <w:t xml:space="preserve">Always have the patient’s weight, BMI and body fat percentage on hand before attempting to sell.  Often it is easier to sell a </w:t>
      </w:r>
      <w:r>
        <w:t xml:space="preserve">monthly special </w:t>
      </w:r>
      <w:r w:rsidRPr="006C7972">
        <w:t xml:space="preserve">to a patient when they know exactly how much they weigh and how much they need to lose. </w:t>
      </w:r>
      <w:r>
        <w:t xml:space="preserve"> </w:t>
      </w:r>
      <w:r w:rsidRPr="006C7972">
        <w:t>They are more likely to want to start doing something about their weight right away.</w:t>
      </w:r>
    </w:p>
    <w:p w:rsidR="008B7351" w:rsidRPr="006C7972" w:rsidRDefault="008B7351" w:rsidP="00294656">
      <w:pPr>
        <w:spacing w:before="10"/>
        <w:rPr>
          <w:rFonts w:ascii="Calibri" w:eastAsia="Calibri" w:hAnsi="Calibri" w:cs="Calibri"/>
        </w:rPr>
      </w:pPr>
    </w:p>
    <w:p w:rsidR="008B7351" w:rsidRDefault="008B7351" w:rsidP="00294656">
      <w:pPr>
        <w:pStyle w:val="BodyText"/>
        <w:ind w:left="119" w:right="37"/>
      </w:pPr>
      <w:r w:rsidRPr="006C7972">
        <w:t xml:space="preserve">Stay confident and learn as much as you can about any product you are selling—you need to be able to answer any and all questions </w:t>
      </w:r>
      <w:r>
        <w:t xml:space="preserve">the </w:t>
      </w:r>
      <w:r w:rsidRPr="006C7972">
        <w:t xml:space="preserve">patients may have, without being hesitant! </w:t>
      </w:r>
      <w:r>
        <w:t xml:space="preserve"> </w:t>
      </w:r>
      <w:r w:rsidRPr="006C7972">
        <w:t xml:space="preserve">It reassures the patient they are making a good decision in trusting you, and the </w:t>
      </w:r>
      <w:r>
        <w:t xml:space="preserve">monthly special and/or products </w:t>
      </w:r>
      <w:r w:rsidRPr="006C7972">
        <w:t>you suggest would be best for them.</w:t>
      </w:r>
    </w:p>
    <w:p w:rsidR="008B7351" w:rsidRDefault="008B7351" w:rsidP="00294656">
      <w:pPr>
        <w:pStyle w:val="BodyText"/>
        <w:ind w:left="119" w:right="37"/>
      </w:pPr>
    </w:p>
    <w:p w:rsidR="00821BC3" w:rsidRDefault="00821BC3"/>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Default="000C2195"/>
    <w:p w:rsidR="000C2195" w:rsidRPr="002A46D5" w:rsidRDefault="000C2195" w:rsidP="000C2195">
      <w:pPr>
        <w:jc w:val="center"/>
        <w:rPr>
          <w:b/>
          <w:sz w:val="28"/>
          <w:szCs w:val="28"/>
        </w:rPr>
      </w:pPr>
      <w:r w:rsidRPr="002A46D5">
        <w:rPr>
          <w:b/>
          <w:sz w:val="28"/>
          <w:szCs w:val="28"/>
        </w:rPr>
        <w:lastRenderedPageBreak/>
        <w:t>HCG/LIPO/B12/SUPER B</w:t>
      </w:r>
    </w:p>
    <w:p w:rsidR="000C2195" w:rsidRDefault="000C2195" w:rsidP="000C2195">
      <w:pPr>
        <w:jc w:val="center"/>
      </w:pPr>
      <w:r>
        <w:t>Mixing Instructions</w:t>
      </w:r>
    </w:p>
    <w:p w:rsidR="000C2195" w:rsidRDefault="000C2195" w:rsidP="000C2195">
      <w:r w:rsidRPr="00431B79">
        <w:rPr>
          <w:b/>
          <w:sz w:val="28"/>
          <w:szCs w:val="28"/>
        </w:rPr>
        <w:t>HCG</w:t>
      </w:r>
      <w:r>
        <w:t xml:space="preserve">-------Items needed 10cc syringe, 22g 1” needle to draw, 29g 1/2cc syringe, alcohol swabs and vial of </w:t>
      </w:r>
      <w:r>
        <w:rPr>
          <w:b/>
        </w:rPr>
        <w:t>Bacteriostatic W</w:t>
      </w:r>
      <w:r w:rsidRPr="002A46D5">
        <w:rPr>
          <w:b/>
        </w:rPr>
        <w:t>ater</w:t>
      </w:r>
      <w:r>
        <w:t xml:space="preserve"> and vial of </w:t>
      </w:r>
      <w:r w:rsidRPr="002A46D5">
        <w:rPr>
          <w:b/>
        </w:rPr>
        <w:t>11,000 IU HCG</w:t>
      </w:r>
      <w:r>
        <w:t>.</w:t>
      </w:r>
    </w:p>
    <w:p w:rsidR="000C2195" w:rsidRDefault="000C2195" w:rsidP="000C2195">
      <w:r>
        <w:t xml:space="preserve">Take the </w:t>
      </w:r>
      <w:r w:rsidRPr="0030038D">
        <w:rPr>
          <w:b/>
        </w:rPr>
        <w:t>HCG Vial 11,000 IU vial</w:t>
      </w:r>
      <w:r>
        <w:t xml:space="preserve"> swab top with alcohol then using 10cc syringe with 22g needle draw up 11cc from the bacteriostatic water vial and put into the HCG vial.  Swish around gently </w:t>
      </w:r>
      <w:r>
        <w:rPr>
          <w:b/>
        </w:rPr>
        <w:t xml:space="preserve">DO NOT SHAKE.  </w:t>
      </w:r>
      <w:r>
        <w:t>Then remove 8cc from the bacteriostatic water and put into empty vial or dispose of in trash.  Take the 11cc you have already mixed in the HCG vial and put in the vial with the 11cc of bacteriostatic water.  Label the vial with date mixed and expiration date, which should be 28 days from the date mixed.  Use the 29g 1/2in and 1/2cc syringe to draw up to the .25 mark on the syringe.</w:t>
      </w:r>
    </w:p>
    <w:p w:rsidR="000C2195" w:rsidRDefault="000C2195" w:rsidP="000C2195">
      <w:pPr>
        <w:rPr>
          <w:b/>
        </w:rPr>
      </w:pPr>
      <w:r>
        <w:t xml:space="preserve"> </w:t>
      </w:r>
      <w:r w:rsidRPr="00381466">
        <w:rPr>
          <w:b/>
        </w:rPr>
        <w:t>KEEP ALL HCG</w:t>
      </w:r>
      <w:r>
        <w:t xml:space="preserve"> </w:t>
      </w:r>
      <w:r w:rsidRPr="0030038D">
        <w:rPr>
          <w:b/>
        </w:rPr>
        <w:t>REFRIGERATE</w:t>
      </w:r>
      <w:r>
        <w:rPr>
          <w:b/>
        </w:rPr>
        <w:t>D</w:t>
      </w:r>
    </w:p>
    <w:p w:rsidR="000C2195" w:rsidRDefault="000C2195" w:rsidP="000C2195">
      <w:r w:rsidRPr="00B46FFB">
        <w:t xml:space="preserve">HCG Mixing instructions state there should only be 22ml of bacteriostatic water mixed with HCG.  </w:t>
      </w:r>
      <w:r>
        <w:t xml:space="preserve">Often times </w:t>
      </w:r>
      <w:r w:rsidRPr="00B46FFB">
        <w:t xml:space="preserve">the 30ml vials of bacteriostatic water are not exactly 30ml, there can </w:t>
      </w:r>
      <w:r>
        <w:t>be</w:t>
      </w:r>
      <w:r w:rsidRPr="00B46FFB">
        <w:t xml:space="preserve"> an extra 2-5ml of </w:t>
      </w:r>
      <w:r>
        <w:t>b</w:t>
      </w:r>
      <w:r w:rsidRPr="00B46FFB">
        <w:t>acteriostatic water in the 30ml making the mix inconsistent hence the unsure quantity of injections per vial.</w:t>
      </w:r>
      <w:r>
        <w:t xml:space="preserve">                </w:t>
      </w:r>
    </w:p>
    <w:p w:rsidR="000C2195" w:rsidRDefault="000C2195" w:rsidP="000C2195">
      <w:r>
        <w:t>SOLUTION:  To verify the HCG mix is correct and consistent for injection quantity:</w:t>
      </w:r>
    </w:p>
    <w:p w:rsidR="000C2195" w:rsidRDefault="000C2195" w:rsidP="000C2195">
      <w:r>
        <w:t xml:space="preserve">Draw 11ml of bacteriostatic water and place in the HCG vial. </w:t>
      </w:r>
    </w:p>
    <w:p w:rsidR="000C2195" w:rsidRDefault="000C2195" w:rsidP="000C2195">
      <w:r>
        <w:t>Draw another 11ml of bacteriostatic water and set aside for HCG (this will be your total of 22ml of water to constitute w/ HCG).</w:t>
      </w:r>
    </w:p>
    <w:p w:rsidR="000C2195" w:rsidRDefault="000C2195" w:rsidP="000C2195">
      <w:r>
        <w:t>Draw out the remainder water from 30ml bacteriostatic vial and discard this bacteriostatic water.</w:t>
      </w:r>
    </w:p>
    <w:p w:rsidR="000C2195" w:rsidRDefault="000C2195" w:rsidP="000C2195"/>
    <w:p w:rsidR="000C2195" w:rsidRDefault="000C2195" w:rsidP="000C2195">
      <w:r>
        <w:t>Now take the 11ml bacteriostatic water that was set aside and replace back in 30ml bacteriostatic vial, then take HCG vial and draw all HCG solution out and place in 30ml bacteriostatic bottle.</w:t>
      </w:r>
    </w:p>
    <w:p w:rsidR="000C2195" w:rsidRDefault="000C2195" w:rsidP="000C2195"/>
    <w:p w:rsidR="000C2195" w:rsidRDefault="000C2195" w:rsidP="000C2195">
      <w:r>
        <w:t>****This will ensure the HCG will be mixed properly and should get the same amount of injections every time which will keep our injection tracking inventory consistent. ****</w:t>
      </w:r>
    </w:p>
    <w:p w:rsidR="000C2195" w:rsidRDefault="000C2195" w:rsidP="000C2195">
      <w:pPr>
        <w:rPr>
          <w:b/>
          <w:sz w:val="28"/>
          <w:szCs w:val="28"/>
        </w:rPr>
      </w:pPr>
    </w:p>
    <w:p w:rsidR="000C2195" w:rsidRPr="00501CC4" w:rsidRDefault="000C2195" w:rsidP="000C2195">
      <w:r w:rsidRPr="00431B79">
        <w:rPr>
          <w:b/>
          <w:sz w:val="28"/>
          <w:szCs w:val="28"/>
        </w:rPr>
        <w:t>LIPO+</w:t>
      </w:r>
      <w:r>
        <w:rPr>
          <w:b/>
        </w:rPr>
        <w:t xml:space="preserve"> ------</w:t>
      </w:r>
      <w:r w:rsidRPr="00296D01">
        <w:t>Items</w:t>
      </w:r>
      <w:r>
        <w:t xml:space="preserve"> needed 3cc syringe with (1) 22g 1” needle attached to draw, alcohol swabs, vial of     </w:t>
      </w:r>
      <w:r w:rsidRPr="002A46D5">
        <w:rPr>
          <w:b/>
        </w:rPr>
        <w:t>L-Carnitine</w:t>
      </w:r>
      <w:r>
        <w:t xml:space="preserve">, vial of </w:t>
      </w:r>
      <w:r w:rsidRPr="002A46D5">
        <w:rPr>
          <w:b/>
        </w:rPr>
        <w:t>Vitamin Cocktail</w:t>
      </w:r>
      <w:r>
        <w:t xml:space="preserve"> and vial of </w:t>
      </w:r>
      <w:r w:rsidRPr="002A46D5">
        <w:rPr>
          <w:b/>
        </w:rPr>
        <w:t>B12</w:t>
      </w:r>
      <w:r>
        <w:t xml:space="preserve"> (Cyanocobalmin/Hydroxocobalmin).</w:t>
      </w:r>
    </w:p>
    <w:p w:rsidR="000C2195" w:rsidRDefault="000C2195" w:rsidP="000C2195">
      <w:r>
        <w:t xml:space="preserve">Take vial of </w:t>
      </w:r>
      <w:r w:rsidRPr="00296D01">
        <w:rPr>
          <w:b/>
        </w:rPr>
        <w:t>L-Carnitine</w:t>
      </w:r>
      <w:r>
        <w:t xml:space="preserve"> and reconstitute the vial of </w:t>
      </w:r>
      <w:r w:rsidRPr="00296D01">
        <w:rPr>
          <w:b/>
        </w:rPr>
        <w:t>Vitamin Cocktail</w:t>
      </w:r>
      <w:r>
        <w:t>.  Your entire vial of Vitamin Cocktail will be liquid (</w:t>
      </w:r>
      <w:r w:rsidRPr="00431B79">
        <w:rPr>
          <w:b/>
        </w:rPr>
        <w:t>LIPO+</w:t>
      </w:r>
      <w:r>
        <w:t xml:space="preserve">) </w:t>
      </w:r>
    </w:p>
    <w:p w:rsidR="000C2195" w:rsidRDefault="000C2195" w:rsidP="000C2195">
      <w:r>
        <w:t>You will need to remove the 25g needles from the 3cc syringes as you do not want to use this needle to draw up with.</w:t>
      </w:r>
    </w:p>
    <w:p w:rsidR="000C2195" w:rsidRDefault="000C2195" w:rsidP="000C2195">
      <w:r>
        <w:t xml:space="preserve">Using the 22g 1” needle and 3cc syringe draw up 3/4cc of </w:t>
      </w:r>
      <w:r w:rsidRPr="00296D01">
        <w:rPr>
          <w:b/>
        </w:rPr>
        <w:t>B12</w:t>
      </w:r>
      <w:r>
        <w:t xml:space="preserve"> (Cyanocobalmin/Hydroxocobalmin)  and 1/4cc of </w:t>
      </w:r>
      <w:r w:rsidRPr="00296D01">
        <w:rPr>
          <w:b/>
        </w:rPr>
        <w:t>LIPO+</w:t>
      </w:r>
      <w:r>
        <w:t xml:space="preserve">, attach the 25g 1” needle back on the syringe and store in cool dry place and protected from light. </w:t>
      </w:r>
      <w:r w:rsidRPr="00431B79">
        <w:rPr>
          <w:b/>
        </w:rPr>
        <w:t>DO NOT REFRIGERATE</w:t>
      </w:r>
    </w:p>
    <w:p w:rsidR="000C2195" w:rsidRDefault="000C2195" w:rsidP="000C2195">
      <w:r w:rsidRPr="00296D01">
        <w:rPr>
          <w:b/>
          <w:sz w:val="28"/>
          <w:szCs w:val="28"/>
        </w:rPr>
        <w:t>B12</w:t>
      </w:r>
      <w:r>
        <w:rPr>
          <w:b/>
        </w:rPr>
        <w:t>------</w:t>
      </w:r>
      <w:r>
        <w:t xml:space="preserve">Items needed 3cc syringe with (1)22g 1” needle attached, vial of </w:t>
      </w:r>
      <w:r w:rsidRPr="002A46D5">
        <w:rPr>
          <w:b/>
        </w:rPr>
        <w:t>B12</w:t>
      </w:r>
      <w:r>
        <w:t xml:space="preserve"> (Cyanocobalmin/Hydroxocobalmin).</w:t>
      </w:r>
    </w:p>
    <w:p w:rsidR="000C2195" w:rsidRPr="00381466" w:rsidRDefault="000C2195" w:rsidP="000C2195">
      <w:pPr>
        <w:rPr>
          <w:b/>
        </w:rPr>
      </w:pPr>
      <w:r>
        <w:t xml:space="preserve">First remove 25g needles from 3cc syringes and replace with 22g 1” needle to draw up 1cc of </w:t>
      </w:r>
      <w:r w:rsidRPr="002A46D5">
        <w:rPr>
          <w:b/>
        </w:rPr>
        <w:t xml:space="preserve">B12 </w:t>
      </w:r>
      <w:r>
        <w:t xml:space="preserve">into 3ml syringe, attach 25g needle. Store in cool dry place protected from light. </w:t>
      </w:r>
      <w:r>
        <w:rPr>
          <w:b/>
        </w:rPr>
        <w:t>DO NOT REFRIGERATE</w:t>
      </w:r>
    </w:p>
    <w:p w:rsidR="000C2195" w:rsidRDefault="000C2195" w:rsidP="000C2195">
      <w:r w:rsidRPr="00381466">
        <w:rPr>
          <w:b/>
          <w:sz w:val="28"/>
          <w:szCs w:val="28"/>
        </w:rPr>
        <w:t>Super B</w:t>
      </w:r>
      <w:r>
        <w:t>------Items needed 3cc syringe with (1) 22g 1” attached, alcohol swab, vial of Methylcobalmin.</w:t>
      </w:r>
    </w:p>
    <w:p w:rsidR="000C2195" w:rsidRDefault="000C2195" w:rsidP="000C2195">
      <w:r>
        <w:t xml:space="preserve">First remove 25g needles form 3cc syringes and replace with the 22g 1” to draw with. Swab top of vial of </w:t>
      </w:r>
      <w:r w:rsidRPr="002A46D5">
        <w:rPr>
          <w:b/>
        </w:rPr>
        <w:t>Super B</w:t>
      </w:r>
      <w:r>
        <w:t xml:space="preserve"> (Methylcobalmin) prior to piercing.  In 3cc syringe draw up 1cc, then attach 25g needle on 3cc syringe.  </w:t>
      </w:r>
    </w:p>
    <w:p w:rsidR="000C2195" w:rsidRPr="00381466" w:rsidRDefault="000C2195" w:rsidP="000C2195">
      <w:r>
        <w:rPr>
          <w:b/>
        </w:rPr>
        <w:t>KEEP ALL SUPER B REFRIGERATED</w:t>
      </w:r>
    </w:p>
    <w:p w:rsidR="000C2195" w:rsidRDefault="000C2195">
      <w:bookmarkStart w:id="57" w:name="_GoBack"/>
      <w:bookmarkEnd w:id="57"/>
    </w:p>
    <w:sectPr w:rsidR="000C2195" w:rsidSect="00656579">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BA" w:rsidRDefault="001503BA" w:rsidP="00294656">
      <w:r>
        <w:separator/>
      </w:r>
    </w:p>
  </w:endnote>
  <w:endnote w:type="continuationSeparator" w:id="0">
    <w:p w:rsidR="001503BA" w:rsidRDefault="001503BA" w:rsidP="00294656">
      <w:r>
        <w:continuationSeparator/>
      </w:r>
    </w:p>
  </w:endnote>
  <w:endnote w:type="continuationNotice" w:id="1">
    <w:p w:rsidR="001503BA" w:rsidRDefault="0015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79" w:rsidRPr="00FB085C" w:rsidRDefault="00656579">
    <w:pPr>
      <w:pStyle w:val="Footer"/>
      <w:rPr>
        <w:sz w:val="20"/>
      </w:rPr>
    </w:pPr>
    <w:r w:rsidRPr="00FB085C">
      <w:rPr>
        <w:sz w:val="20"/>
      </w:rPr>
      <w:t xml:space="preserve">Copyright </w:t>
    </w:r>
    <w:r w:rsidRPr="00FB085C">
      <w:rPr>
        <w:rFonts w:cstheme="minorHAnsi"/>
        <w:sz w:val="20"/>
      </w:rPr>
      <w:t>©</w:t>
    </w:r>
    <w:r w:rsidRPr="00FB085C">
      <w:rPr>
        <w:sz w:val="20"/>
      </w:rPr>
      <w:t xml:space="preserve"> </w:t>
    </w:r>
    <w:r w:rsidRPr="00FB085C">
      <w:rPr>
        <w:sz w:val="20"/>
      </w:rPr>
      <w:fldChar w:fldCharType="begin"/>
    </w:r>
    <w:r w:rsidRPr="00FB085C">
      <w:rPr>
        <w:sz w:val="20"/>
      </w:rPr>
      <w:instrText xml:space="preserve"> DATE  \@ "yyyy"  \* MERGEFORMAT </w:instrText>
    </w:r>
    <w:r w:rsidRPr="00FB085C">
      <w:rPr>
        <w:sz w:val="20"/>
      </w:rPr>
      <w:fldChar w:fldCharType="separate"/>
    </w:r>
    <w:r w:rsidR="000C2195">
      <w:rPr>
        <w:noProof/>
        <w:sz w:val="20"/>
      </w:rPr>
      <w:t>2020</w:t>
    </w:r>
    <w:r w:rsidRPr="00FB085C">
      <w:rPr>
        <w:sz w:val="20"/>
      </w:rPr>
      <w:fldChar w:fldCharType="end"/>
    </w:r>
    <w:r w:rsidRPr="00FB085C">
      <w:rPr>
        <w:sz w:val="20"/>
      </w:rPr>
      <w:t xml:space="preserve"> Healthy Habits Management Company</w:t>
    </w:r>
    <w:r>
      <w:rPr>
        <w:sz w:val="20"/>
      </w:rPr>
      <w:t xml:space="preserve">, Inc. </w:t>
    </w:r>
    <w:r>
      <w:rPr>
        <w:sz w:val="20"/>
      </w:rPr>
      <w:tab/>
    </w:r>
    <w:r w:rsidRPr="00FB085C">
      <w:rPr>
        <w:sz w:val="20"/>
      </w:rPr>
      <w:fldChar w:fldCharType="begin"/>
    </w:r>
    <w:r w:rsidRPr="00FB085C">
      <w:rPr>
        <w:sz w:val="20"/>
      </w:rPr>
      <w:instrText xml:space="preserve"> PAGE   \* MERGEFORMAT </w:instrText>
    </w:r>
    <w:r w:rsidRPr="00FB085C">
      <w:rPr>
        <w:sz w:val="20"/>
      </w:rPr>
      <w:fldChar w:fldCharType="separate"/>
    </w:r>
    <w:r w:rsidR="000C2195">
      <w:rPr>
        <w:noProof/>
        <w:sz w:val="20"/>
      </w:rPr>
      <w:t>9</w:t>
    </w:r>
    <w:r w:rsidRPr="00FB085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BA" w:rsidRDefault="001503BA" w:rsidP="00294656">
      <w:r>
        <w:separator/>
      </w:r>
    </w:p>
  </w:footnote>
  <w:footnote w:type="continuationSeparator" w:id="0">
    <w:p w:rsidR="001503BA" w:rsidRDefault="001503BA" w:rsidP="00294656">
      <w:r>
        <w:continuationSeparator/>
      </w:r>
    </w:p>
  </w:footnote>
  <w:footnote w:type="continuationNotice" w:id="1">
    <w:p w:rsidR="001503BA" w:rsidRDefault="001503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A2E"/>
    <w:multiLevelType w:val="hybridMultilevel"/>
    <w:tmpl w:val="30D49AD6"/>
    <w:lvl w:ilvl="0" w:tplc="8202FECC">
      <w:start w:val="2"/>
      <w:numFmt w:val="decimal"/>
      <w:lvlText w:val="%1."/>
      <w:lvlJc w:val="left"/>
      <w:pPr>
        <w:ind w:left="840" w:hanging="361"/>
      </w:pPr>
      <w:rPr>
        <w:rFonts w:ascii="Calibri" w:eastAsia="Calibri" w:hAnsi="Calibri" w:hint="default"/>
        <w:sz w:val="22"/>
        <w:szCs w:val="22"/>
      </w:rPr>
    </w:lvl>
    <w:lvl w:ilvl="1" w:tplc="A67EA996">
      <w:start w:val="1"/>
      <w:numFmt w:val="bullet"/>
      <w:lvlText w:val=""/>
      <w:lvlJc w:val="left"/>
      <w:pPr>
        <w:ind w:left="1561" w:hanging="361"/>
      </w:pPr>
      <w:rPr>
        <w:rFonts w:ascii="Symbol" w:eastAsia="Symbol" w:hAnsi="Symbol" w:hint="default"/>
        <w:sz w:val="22"/>
        <w:szCs w:val="22"/>
      </w:rPr>
    </w:lvl>
    <w:lvl w:ilvl="2" w:tplc="91724ED8">
      <w:start w:val="1"/>
      <w:numFmt w:val="bullet"/>
      <w:lvlText w:val="•"/>
      <w:lvlJc w:val="left"/>
      <w:pPr>
        <w:ind w:left="2603" w:hanging="361"/>
      </w:pPr>
      <w:rPr>
        <w:rFonts w:hint="default"/>
      </w:rPr>
    </w:lvl>
    <w:lvl w:ilvl="3" w:tplc="17FECED8">
      <w:start w:val="1"/>
      <w:numFmt w:val="bullet"/>
      <w:lvlText w:val="•"/>
      <w:lvlJc w:val="left"/>
      <w:pPr>
        <w:ind w:left="3645" w:hanging="361"/>
      </w:pPr>
      <w:rPr>
        <w:rFonts w:hint="default"/>
      </w:rPr>
    </w:lvl>
    <w:lvl w:ilvl="4" w:tplc="DFCC4C52">
      <w:start w:val="1"/>
      <w:numFmt w:val="bullet"/>
      <w:lvlText w:val="•"/>
      <w:lvlJc w:val="left"/>
      <w:pPr>
        <w:ind w:left="4687" w:hanging="361"/>
      </w:pPr>
      <w:rPr>
        <w:rFonts w:hint="default"/>
      </w:rPr>
    </w:lvl>
    <w:lvl w:ilvl="5" w:tplc="573E79EE">
      <w:start w:val="1"/>
      <w:numFmt w:val="bullet"/>
      <w:lvlText w:val="•"/>
      <w:lvlJc w:val="left"/>
      <w:pPr>
        <w:ind w:left="5729" w:hanging="361"/>
      </w:pPr>
      <w:rPr>
        <w:rFonts w:hint="default"/>
      </w:rPr>
    </w:lvl>
    <w:lvl w:ilvl="6" w:tplc="3D820CF8">
      <w:start w:val="1"/>
      <w:numFmt w:val="bullet"/>
      <w:lvlText w:val="•"/>
      <w:lvlJc w:val="left"/>
      <w:pPr>
        <w:ind w:left="6771" w:hanging="361"/>
      </w:pPr>
      <w:rPr>
        <w:rFonts w:hint="default"/>
      </w:rPr>
    </w:lvl>
    <w:lvl w:ilvl="7" w:tplc="C4520C60">
      <w:start w:val="1"/>
      <w:numFmt w:val="bullet"/>
      <w:lvlText w:val="•"/>
      <w:lvlJc w:val="left"/>
      <w:pPr>
        <w:ind w:left="7813" w:hanging="361"/>
      </w:pPr>
      <w:rPr>
        <w:rFonts w:hint="default"/>
      </w:rPr>
    </w:lvl>
    <w:lvl w:ilvl="8" w:tplc="0ED8E6A2">
      <w:start w:val="1"/>
      <w:numFmt w:val="bullet"/>
      <w:lvlText w:val="•"/>
      <w:lvlJc w:val="left"/>
      <w:pPr>
        <w:ind w:left="8855" w:hanging="361"/>
      </w:pPr>
      <w:rPr>
        <w:rFonts w:hint="default"/>
      </w:rPr>
    </w:lvl>
  </w:abstractNum>
  <w:abstractNum w:abstractNumId="1" w15:restartNumberingAfterBreak="0">
    <w:nsid w:val="0D3274B5"/>
    <w:multiLevelType w:val="hybridMultilevel"/>
    <w:tmpl w:val="1D48D992"/>
    <w:lvl w:ilvl="0" w:tplc="60946B1E">
      <w:start w:val="1"/>
      <w:numFmt w:val="bullet"/>
      <w:lvlText w:val=""/>
      <w:lvlJc w:val="left"/>
      <w:pPr>
        <w:ind w:left="590" w:hanging="360"/>
      </w:pPr>
      <w:rPr>
        <w:rFonts w:ascii="Symbol" w:eastAsia="Symbol" w:hAnsi="Symbol" w:hint="default"/>
        <w:sz w:val="22"/>
        <w:szCs w:val="22"/>
      </w:rPr>
    </w:lvl>
    <w:lvl w:ilvl="1" w:tplc="D6CA964C">
      <w:start w:val="1"/>
      <w:numFmt w:val="bullet"/>
      <w:lvlText w:val="•"/>
      <w:lvlJc w:val="left"/>
      <w:pPr>
        <w:ind w:left="1398" w:hanging="360"/>
      </w:pPr>
      <w:rPr>
        <w:rFonts w:hint="default"/>
      </w:rPr>
    </w:lvl>
    <w:lvl w:ilvl="2" w:tplc="6D526E44">
      <w:start w:val="1"/>
      <w:numFmt w:val="bullet"/>
      <w:lvlText w:val="•"/>
      <w:lvlJc w:val="left"/>
      <w:pPr>
        <w:ind w:left="2207" w:hanging="360"/>
      </w:pPr>
      <w:rPr>
        <w:rFonts w:hint="default"/>
      </w:rPr>
    </w:lvl>
    <w:lvl w:ilvl="3" w:tplc="A8684F6A">
      <w:start w:val="1"/>
      <w:numFmt w:val="bullet"/>
      <w:lvlText w:val="•"/>
      <w:lvlJc w:val="left"/>
      <w:pPr>
        <w:ind w:left="3016" w:hanging="360"/>
      </w:pPr>
      <w:rPr>
        <w:rFonts w:hint="default"/>
      </w:rPr>
    </w:lvl>
    <w:lvl w:ilvl="4" w:tplc="0EE84CAE">
      <w:start w:val="1"/>
      <w:numFmt w:val="bullet"/>
      <w:lvlText w:val="•"/>
      <w:lvlJc w:val="left"/>
      <w:pPr>
        <w:ind w:left="3825" w:hanging="360"/>
      </w:pPr>
      <w:rPr>
        <w:rFonts w:hint="default"/>
      </w:rPr>
    </w:lvl>
    <w:lvl w:ilvl="5" w:tplc="215C41F6">
      <w:start w:val="1"/>
      <w:numFmt w:val="bullet"/>
      <w:lvlText w:val="•"/>
      <w:lvlJc w:val="left"/>
      <w:pPr>
        <w:ind w:left="4634" w:hanging="360"/>
      </w:pPr>
      <w:rPr>
        <w:rFonts w:hint="default"/>
      </w:rPr>
    </w:lvl>
    <w:lvl w:ilvl="6" w:tplc="0114CE0E">
      <w:start w:val="1"/>
      <w:numFmt w:val="bullet"/>
      <w:lvlText w:val="•"/>
      <w:lvlJc w:val="left"/>
      <w:pPr>
        <w:ind w:left="5443" w:hanging="360"/>
      </w:pPr>
      <w:rPr>
        <w:rFonts w:hint="default"/>
      </w:rPr>
    </w:lvl>
    <w:lvl w:ilvl="7" w:tplc="8146F52E">
      <w:start w:val="1"/>
      <w:numFmt w:val="bullet"/>
      <w:lvlText w:val="•"/>
      <w:lvlJc w:val="left"/>
      <w:pPr>
        <w:ind w:left="6252" w:hanging="360"/>
      </w:pPr>
      <w:rPr>
        <w:rFonts w:hint="default"/>
      </w:rPr>
    </w:lvl>
    <w:lvl w:ilvl="8" w:tplc="9588FBC8">
      <w:start w:val="1"/>
      <w:numFmt w:val="bullet"/>
      <w:lvlText w:val="•"/>
      <w:lvlJc w:val="left"/>
      <w:pPr>
        <w:ind w:left="7061" w:hanging="360"/>
      </w:pPr>
      <w:rPr>
        <w:rFonts w:hint="default"/>
      </w:rPr>
    </w:lvl>
  </w:abstractNum>
  <w:abstractNum w:abstractNumId="2" w15:restartNumberingAfterBreak="0">
    <w:nsid w:val="0DFD4A9D"/>
    <w:multiLevelType w:val="hybridMultilevel"/>
    <w:tmpl w:val="60A05CE0"/>
    <w:lvl w:ilvl="0" w:tplc="8D325EC4">
      <w:start w:val="1"/>
      <w:numFmt w:val="decimal"/>
      <w:lvlText w:val="%1."/>
      <w:lvlJc w:val="left"/>
      <w:pPr>
        <w:ind w:left="839" w:hanging="361"/>
      </w:pPr>
      <w:rPr>
        <w:rFonts w:ascii="Calibri" w:eastAsia="Calibri" w:hAnsi="Calibri" w:hint="default"/>
        <w:sz w:val="22"/>
        <w:szCs w:val="22"/>
      </w:rPr>
    </w:lvl>
    <w:lvl w:ilvl="1" w:tplc="E014DA74">
      <w:start w:val="1"/>
      <w:numFmt w:val="bullet"/>
      <w:lvlText w:val=""/>
      <w:lvlJc w:val="left"/>
      <w:pPr>
        <w:ind w:left="1559" w:hanging="361"/>
      </w:pPr>
      <w:rPr>
        <w:rFonts w:ascii="Symbol" w:eastAsia="Symbol" w:hAnsi="Symbol" w:hint="default"/>
        <w:sz w:val="22"/>
        <w:szCs w:val="22"/>
      </w:rPr>
    </w:lvl>
    <w:lvl w:ilvl="2" w:tplc="2DE04868">
      <w:start w:val="1"/>
      <w:numFmt w:val="bullet"/>
      <w:lvlText w:val="o"/>
      <w:lvlJc w:val="left"/>
      <w:pPr>
        <w:ind w:left="2280" w:hanging="361"/>
      </w:pPr>
      <w:rPr>
        <w:rFonts w:ascii="Courier New" w:eastAsia="Courier New" w:hAnsi="Courier New" w:hint="default"/>
        <w:sz w:val="22"/>
        <w:szCs w:val="22"/>
      </w:rPr>
    </w:lvl>
    <w:lvl w:ilvl="3" w:tplc="4802DD54">
      <w:start w:val="1"/>
      <w:numFmt w:val="bullet"/>
      <w:lvlText w:val="•"/>
      <w:lvlJc w:val="left"/>
      <w:pPr>
        <w:ind w:left="2280" w:hanging="361"/>
      </w:pPr>
      <w:rPr>
        <w:rFonts w:hint="default"/>
      </w:rPr>
    </w:lvl>
    <w:lvl w:ilvl="4" w:tplc="68CA9C52">
      <w:start w:val="1"/>
      <w:numFmt w:val="bullet"/>
      <w:lvlText w:val="•"/>
      <w:lvlJc w:val="left"/>
      <w:pPr>
        <w:ind w:left="3500" w:hanging="361"/>
      </w:pPr>
      <w:rPr>
        <w:rFonts w:hint="default"/>
      </w:rPr>
    </w:lvl>
    <w:lvl w:ilvl="5" w:tplc="A2480CA6">
      <w:start w:val="1"/>
      <w:numFmt w:val="bullet"/>
      <w:lvlText w:val="•"/>
      <w:lvlJc w:val="left"/>
      <w:pPr>
        <w:ind w:left="4720" w:hanging="361"/>
      </w:pPr>
      <w:rPr>
        <w:rFonts w:hint="default"/>
      </w:rPr>
    </w:lvl>
    <w:lvl w:ilvl="6" w:tplc="8EE2FAEE">
      <w:start w:val="1"/>
      <w:numFmt w:val="bullet"/>
      <w:lvlText w:val="•"/>
      <w:lvlJc w:val="left"/>
      <w:pPr>
        <w:ind w:left="5940" w:hanging="361"/>
      </w:pPr>
      <w:rPr>
        <w:rFonts w:hint="default"/>
      </w:rPr>
    </w:lvl>
    <w:lvl w:ilvl="7" w:tplc="45C4FA0E">
      <w:start w:val="1"/>
      <w:numFmt w:val="bullet"/>
      <w:lvlText w:val="•"/>
      <w:lvlJc w:val="left"/>
      <w:pPr>
        <w:ind w:left="7160" w:hanging="361"/>
      </w:pPr>
      <w:rPr>
        <w:rFonts w:hint="default"/>
      </w:rPr>
    </w:lvl>
    <w:lvl w:ilvl="8" w:tplc="9FD078A0">
      <w:start w:val="1"/>
      <w:numFmt w:val="bullet"/>
      <w:lvlText w:val="•"/>
      <w:lvlJc w:val="left"/>
      <w:pPr>
        <w:ind w:left="8380" w:hanging="361"/>
      </w:pPr>
      <w:rPr>
        <w:rFonts w:hint="default"/>
      </w:rPr>
    </w:lvl>
  </w:abstractNum>
  <w:abstractNum w:abstractNumId="3" w15:restartNumberingAfterBreak="0">
    <w:nsid w:val="11C44A32"/>
    <w:multiLevelType w:val="hybridMultilevel"/>
    <w:tmpl w:val="66E60C90"/>
    <w:lvl w:ilvl="0" w:tplc="724C6378">
      <w:start w:val="1"/>
      <w:numFmt w:val="bullet"/>
      <w:lvlText w:val=""/>
      <w:lvlJc w:val="left"/>
      <w:pPr>
        <w:ind w:left="590" w:hanging="360"/>
      </w:pPr>
      <w:rPr>
        <w:rFonts w:ascii="Symbol" w:eastAsia="Symbol" w:hAnsi="Symbol" w:hint="default"/>
        <w:sz w:val="22"/>
        <w:szCs w:val="22"/>
      </w:rPr>
    </w:lvl>
    <w:lvl w:ilvl="1" w:tplc="87E87458">
      <w:start w:val="1"/>
      <w:numFmt w:val="bullet"/>
      <w:lvlText w:val="•"/>
      <w:lvlJc w:val="left"/>
      <w:pPr>
        <w:ind w:left="1398" w:hanging="360"/>
      </w:pPr>
      <w:rPr>
        <w:rFonts w:hint="default"/>
      </w:rPr>
    </w:lvl>
    <w:lvl w:ilvl="2" w:tplc="B33E044C">
      <w:start w:val="1"/>
      <w:numFmt w:val="bullet"/>
      <w:lvlText w:val="•"/>
      <w:lvlJc w:val="left"/>
      <w:pPr>
        <w:ind w:left="2207" w:hanging="360"/>
      </w:pPr>
      <w:rPr>
        <w:rFonts w:hint="default"/>
      </w:rPr>
    </w:lvl>
    <w:lvl w:ilvl="3" w:tplc="427C1148">
      <w:start w:val="1"/>
      <w:numFmt w:val="bullet"/>
      <w:lvlText w:val="•"/>
      <w:lvlJc w:val="left"/>
      <w:pPr>
        <w:ind w:left="3016" w:hanging="360"/>
      </w:pPr>
      <w:rPr>
        <w:rFonts w:hint="default"/>
      </w:rPr>
    </w:lvl>
    <w:lvl w:ilvl="4" w:tplc="4E00D082">
      <w:start w:val="1"/>
      <w:numFmt w:val="bullet"/>
      <w:lvlText w:val="•"/>
      <w:lvlJc w:val="left"/>
      <w:pPr>
        <w:ind w:left="3825" w:hanging="360"/>
      </w:pPr>
      <w:rPr>
        <w:rFonts w:hint="default"/>
      </w:rPr>
    </w:lvl>
    <w:lvl w:ilvl="5" w:tplc="AED81428">
      <w:start w:val="1"/>
      <w:numFmt w:val="bullet"/>
      <w:lvlText w:val="•"/>
      <w:lvlJc w:val="left"/>
      <w:pPr>
        <w:ind w:left="4634" w:hanging="360"/>
      </w:pPr>
      <w:rPr>
        <w:rFonts w:hint="default"/>
      </w:rPr>
    </w:lvl>
    <w:lvl w:ilvl="6" w:tplc="AEB87B50">
      <w:start w:val="1"/>
      <w:numFmt w:val="bullet"/>
      <w:lvlText w:val="•"/>
      <w:lvlJc w:val="left"/>
      <w:pPr>
        <w:ind w:left="5443" w:hanging="360"/>
      </w:pPr>
      <w:rPr>
        <w:rFonts w:hint="default"/>
      </w:rPr>
    </w:lvl>
    <w:lvl w:ilvl="7" w:tplc="420639B8">
      <w:start w:val="1"/>
      <w:numFmt w:val="bullet"/>
      <w:lvlText w:val="•"/>
      <w:lvlJc w:val="left"/>
      <w:pPr>
        <w:ind w:left="6252" w:hanging="360"/>
      </w:pPr>
      <w:rPr>
        <w:rFonts w:hint="default"/>
      </w:rPr>
    </w:lvl>
    <w:lvl w:ilvl="8" w:tplc="D2908526">
      <w:start w:val="1"/>
      <w:numFmt w:val="bullet"/>
      <w:lvlText w:val="•"/>
      <w:lvlJc w:val="left"/>
      <w:pPr>
        <w:ind w:left="7061" w:hanging="360"/>
      </w:pPr>
      <w:rPr>
        <w:rFonts w:hint="default"/>
      </w:rPr>
    </w:lvl>
  </w:abstractNum>
  <w:abstractNum w:abstractNumId="4" w15:restartNumberingAfterBreak="0">
    <w:nsid w:val="132A75A8"/>
    <w:multiLevelType w:val="hybridMultilevel"/>
    <w:tmpl w:val="E8B86FB2"/>
    <w:lvl w:ilvl="0" w:tplc="69E6FE50">
      <w:start w:val="1"/>
      <w:numFmt w:val="bullet"/>
      <w:lvlText w:val=""/>
      <w:lvlJc w:val="left"/>
      <w:pPr>
        <w:ind w:left="590" w:hanging="360"/>
      </w:pPr>
      <w:rPr>
        <w:rFonts w:ascii="Symbol" w:eastAsia="Symbol" w:hAnsi="Symbol" w:hint="default"/>
        <w:sz w:val="22"/>
        <w:szCs w:val="22"/>
      </w:rPr>
    </w:lvl>
    <w:lvl w:ilvl="1" w:tplc="F124827A">
      <w:start w:val="1"/>
      <w:numFmt w:val="bullet"/>
      <w:lvlText w:val="•"/>
      <w:lvlJc w:val="left"/>
      <w:pPr>
        <w:ind w:left="1398" w:hanging="360"/>
      </w:pPr>
      <w:rPr>
        <w:rFonts w:hint="default"/>
      </w:rPr>
    </w:lvl>
    <w:lvl w:ilvl="2" w:tplc="EFCAA016">
      <w:start w:val="1"/>
      <w:numFmt w:val="bullet"/>
      <w:lvlText w:val="•"/>
      <w:lvlJc w:val="left"/>
      <w:pPr>
        <w:ind w:left="2207" w:hanging="360"/>
      </w:pPr>
      <w:rPr>
        <w:rFonts w:hint="default"/>
      </w:rPr>
    </w:lvl>
    <w:lvl w:ilvl="3" w:tplc="E702B422">
      <w:start w:val="1"/>
      <w:numFmt w:val="bullet"/>
      <w:lvlText w:val="•"/>
      <w:lvlJc w:val="left"/>
      <w:pPr>
        <w:ind w:left="3016" w:hanging="360"/>
      </w:pPr>
      <w:rPr>
        <w:rFonts w:hint="default"/>
      </w:rPr>
    </w:lvl>
    <w:lvl w:ilvl="4" w:tplc="0136BCBC">
      <w:start w:val="1"/>
      <w:numFmt w:val="bullet"/>
      <w:lvlText w:val="•"/>
      <w:lvlJc w:val="left"/>
      <w:pPr>
        <w:ind w:left="3825" w:hanging="360"/>
      </w:pPr>
      <w:rPr>
        <w:rFonts w:hint="default"/>
      </w:rPr>
    </w:lvl>
    <w:lvl w:ilvl="5" w:tplc="F72C1F1A">
      <w:start w:val="1"/>
      <w:numFmt w:val="bullet"/>
      <w:lvlText w:val="•"/>
      <w:lvlJc w:val="left"/>
      <w:pPr>
        <w:ind w:left="4634" w:hanging="360"/>
      </w:pPr>
      <w:rPr>
        <w:rFonts w:hint="default"/>
      </w:rPr>
    </w:lvl>
    <w:lvl w:ilvl="6" w:tplc="A28EB934">
      <w:start w:val="1"/>
      <w:numFmt w:val="bullet"/>
      <w:lvlText w:val="•"/>
      <w:lvlJc w:val="left"/>
      <w:pPr>
        <w:ind w:left="5443" w:hanging="360"/>
      </w:pPr>
      <w:rPr>
        <w:rFonts w:hint="default"/>
      </w:rPr>
    </w:lvl>
    <w:lvl w:ilvl="7" w:tplc="797E60F0">
      <w:start w:val="1"/>
      <w:numFmt w:val="bullet"/>
      <w:lvlText w:val="•"/>
      <w:lvlJc w:val="left"/>
      <w:pPr>
        <w:ind w:left="6252" w:hanging="360"/>
      </w:pPr>
      <w:rPr>
        <w:rFonts w:hint="default"/>
      </w:rPr>
    </w:lvl>
    <w:lvl w:ilvl="8" w:tplc="63620A14">
      <w:start w:val="1"/>
      <w:numFmt w:val="bullet"/>
      <w:lvlText w:val="•"/>
      <w:lvlJc w:val="left"/>
      <w:pPr>
        <w:ind w:left="7061" w:hanging="360"/>
      </w:pPr>
      <w:rPr>
        <w:rFonts w:hint="default"/>
      </w:rPr>
    </w:lvl>
  </w:abstractNum>
  <w:abstractNum w:abstractNumId="5" w15:restartNumberingAfterBreak="0">
    <w:nsid w:val="22C934D3"/>
    <w:multiLevelType w:val="hybridMultilevel"/>
    <w:tmpl w:val="C7800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A73F4"/>
    <w:multiLevelType w:val="hybridMultilevel"/>
    <w:tmpl w:val="47FE6858"/>
    <w:lvl w:ilvl="0" w:tplc="85D01AEE">
      <w:start w:val="1"/>
      <w:numFmt w:val="bullet"/>
      <w:lvlText w:val=""/>
      <w:lvlJc w:val="left"/>
      <w:pPr>
        <w:ind w:left="590" w:hanging="360"/>
      </w:pPr>
      <w:rPr>
        <w:rFonts w:ascii="Symbol" w:eastAsia="Symbol" w:hAnsi="Symbol" w:hint="default"/>
        <w:sz w:val="22"/>
        <w:szCs w:val="22"/>
      </w:rPr>
    </w:lvl>
    <w:lvl w:ilvl="1" w:tplc="8B3E6F30">
      <w:start w:val="1"/>
      <w:numFmt w:val="bullet"/>
      <w:lvlText w:val="•"/>
      <w:lvlJc w:val="left"/>
      <w:pPr>
        <w:ind w:left="1398" w:hanging="360"/>
      </w:pPr>
      <w:rPr>
        <w:rFonts w:hint="default"/>
      </w:rPr>
    </w:lvl>
    <w:lvl w:ilvl="2" w:tplc="FE34D706">
      <w:start w:val="1"/>
      <w:numFmt w:val="bullet"/>
      <w:lvlText w:val="•"/>
      <w:lvlJc w:val="left"/>
      <w:pPr>
        <w:ind w:left="2207" w:hanging="360"/>
      </w:pPr>
      <w:rPr>
        <w:rFonts w:hint="default"/>
      </w:rPr>
    </w:lvl>
    <w:lvl w:ilvl="3" w:tplc="8FAE8344">
      <w:start w:val="1"/>
      <w:numFmt w:val="bullet"/>
      <w:lvlText w:val="•"/>
      <w:lvlJc w:val="left"/>
      <w:pPr>
        <w:ind w:left="3016" w:hanging="360"/>
      </w:pPr>
      <w:rPr>
        <w:rFonts w:hint="default"/>
      </w:rPr>
    </w:lvl>
    <w:lvl w:ilvl="4" w:tplc="2E2240C4">
      <w:start w:val="1"/>
      <w:numFmt w:val="bullet"/>
      <w:lvlText w:val="•"/>
      <w:lvlJc w:val="left"/>
      <w:pPr>
        <w:ind w:left="3825" w:hanging="360"/>
      </w:pPr>
      <w:rPr>
        <w:rFonts w:hint="default"/>
      </w:rPr>
    </w:lvl>
    <w:lvl w:ilvl="5" w:tplc="052E06D2">
      <w:start w:val="1"/>
      <w:numFmt w:val="bullet"/>
      <w:lvlText w:val="•"/>
      <w:lvlJc w:val="left"/>
      <w:pPr>
        <w:ind w:left="4634" w:hanging="360"/>
      </w:pPr>
      <w:rPr>
        <w:rFonts w:hint="default"/>
      </w:rPr>
    </w:lvl>
    <w:lvl w:ilvl="6" w:tplc="EE1A13DA">
      <w:start w:val="1"/>
      <w:numFmt w:val="bullet"/>
      <w:lvlText w:val="•"/>
      <w:lvlJc w:val="left"/>
      <w:pPr>
        <w:ind w:left="5443" w:hanging="360"/>
      </w:pPr>
      <w:rPr>
        <w:rFonts w:hint="default"/>
      </w:rPr>
    </w:lvl>
    <w:lvl w:ilvl="7" w:tplc="06D20A28">
      <w:start w:val="1"/>
      <w:numFmt w:val="bullet"/>
      <w:lvlText w:val="•"/>
      <w:lvlJc w:val="left"/>
      <w:pPr>
        <w:ind w:left="6252" w:hanging="360"/>
      </w:pPr>
      <w:rPr>
        <w:rFonts w:hint="default"/>
      </w:rPr>
    </w:lvl>
    <w:lvl w:ilvl="8" w:tplc="F8988F8C">
      <w:start w:val="1"/>
      <w:numFmt w:val="bullet"/>
      <w:lvlText w:val="•"/>
      <w:lvlJc w:val="left"/>
      <w:pPr>
        <w:ind w:left="7061" w:hanging="360"/>
      </w:pPr>
      <w:rPr>
        <w:rFonts w:hint="default"/>
      </w:rPr>
    </w:lvl>
  </w:abstractNum>
  <w:abstractNum w:abstractNumId="7" w15:restartNumberingAfterBreak="0">
    <w:nsid w:val="2B7F5841"/>
    <w:multiLevelType w:val="hybridMultilevel"/>
    <w:tmpl w:val="DB78064E"/>
    <w:lvl w:ilvl="0" w:tplc="3FC4A034">
      <w:start w:val="1"/>
      <w:numFmt w:val="decimal"/>
      <w:lvlText w:val="%1."/>
      <w:lvlJc w:val="left"/>
      <w:pPr>
        <w:ind w:left="840" w:hanging="361"/>
      </w:pPr>
      <w:rPr>
        <w:rFonts w:ascii="Calibri" w:eastAsia="Calibri" w:hAnsi="Calibri" w:hint="default"/>
        <w:sz w:val="22"/>
        <w:szCs w:val="22"/>
      </w:rPr>
    </w:lvl>
    <w:lvl w:ilvl="1" w:tplc="883036F6">
      <w:start w:val="1"/>
      <w:numFmt w:val="bullet"/>
      <w:lvlText w:val="•"/>
      <w:lvlJc w:val="left"/>
      <w:pPr>
        <w:ind w:left="1850" w:hanging="361"/>
      </w:pPr>
      <w:rPr>
        <w:rFonts w:hint="default"/>
      </w:rPr>
    </w:lvl>
    <w:lvl w:ilvl="2" w:tplc="FD58CFF2">
      <w:start w:val="1"/>
      <w:numFmt w:val="bullet"/>
      <w:lvlText w:val="•"/>
      <w:lvlJc w:val="left"/>
      <w:pPr>
        <w:ind w:left="2860" w:hanging="361"/>
      </w:pPr>
      <w:rPr>
        <w:rFonts w:hint="default"/>
      </w:rPr>
    </w:lvl>
    <w:lvl w:ilvl="3" w:tplc="F79811D2">
      <w:start w:val="1"/>
      <w:numFmt w:val="bullet"/>
      <w:lvlText w:val="•"/>
      <w:lvlJc w:val="left"/>
      <w:pPr>
        <w:ind w:left="3870" w:hanging="361"/>
      </w:pPr>
      <w:rPr>
        <w:rFonts w:hint="default"/>
      </w:rPr>
    </w:lvl>
    <w:lvl w:ilvl="4" w:tplc="27F89F5A">
      <w:start w:val="1"/>
      <w:numFmt w:val="bullet"/>
      <w:lvlText w:val="•"/>
      <w:lvlJc w:val="left"/>
      <w:pPr>
        <w:ind w:left="4880" w:hanging="361"/>
      </w:pPr>
      <w:rPr>
        <w:rFonts w:hint="default"/>
      </w:rPr>
    </w:lvl>
    <w:lvl w:ilvl="5" w:tplc="E5488A66">
      <w:start w:val="1"/>
      <w:numFmt w:val="bullet"/>
      <w:lvlText w:val="•"/>
      <w:lvlJc w:val="left"/>
      <w:pPr>
        <w:ind w:left="5890" w:hanging="361"/>
      </w:pPr>
      <w:rPr>
        <w:rFonts w:hint="default"/>
      </w:rPr>
    </w:lvl>
    <w:lvl w:ilvl="6" w:tplc="E6888AD0">
      <w:start w:val="1"/>
      <w:numFmt w:val="bullet"/>
      <w:lvlText w:val="•"/>
      <w:lvlJc w:val="left"/>
      <w:pPr>
        <w:ind w:left="6900" w:hanging="361"/>
      </w:pPr>
      <w:rPr>
        <w:rFonts w:hint="default"/>
      </w:rPr>
    </w:lvl>
    <w:lvl w:ilvl="7" w:tplc="F662C44E">
      <w:start w:val="1"/>
      <w:numFmt w:val="bullet"/>
      <w:lvlText w:val="•"/>
      <w:lvlJc w:val="left"/>
      <w:pPr>
        <w:ind w:left="7910" w:hanging="361"/>
      </w:pPr>
      <w:rPr>
        <w:rFonts w:hint="default"/>
      </w:rPr>
    </w:lvl>
    <w:lvl w:ilvl="8" w:tplc="9D34651E">
      <w:start w:val="1"/>
      <w:numFmt w:val="bullet"/>
      <w:lvlText w:val="•"/>
      <w:lvlJc w:val="left"/>
      <w:pPr>
        <w:ind w:left="8920" w:hanging="361"/>
      </w:pPr>
      <w:rPr>
        <w:rFonts w:hint="default"/>
      </w:rPr>
    </w:lvl>
  </w:abstractNum>
  <w:abstractNum w:abstractNumId="8" w15:restartNumberingAfterBreak="0">
    <w:nsid w:val="2D472D70"/>
    <w:multiLevelType w:val="hybridMultilevel"/>
    <w:tmpl w:val="BD723A12"/>
    <w:lvl w:ilvl="0" w:tplc="5202987A">
      <w:start w:val="1"/>
      <w:numFmt w:val="bullet"/>
      <w:lvlText w:val=""/>
      <w:lvlJc w:val="left"/>
      <w:pPr>
        <w:ind w:left="590" w:hanging="360"/>
      </w:pPr>
      <w:rPr>
        <w:rFonts w:ascii="Symbol" w:eastAsia="Symbol" w:hAnsi="Symbol" w:hint="default"/>
        <w:sz w:val="22"/>
        <w:szCs w:val="22"/>
      </w:rPr>
    </w:lvl>
    <w:lvl w:ilvl="1" w:tplc="0B3A0DDE">
      <w:start w:val="1"/>
      <w:numFmt w:val="bullet"/>
      <w:lvlText w:val="•"/>
      <w:lvlJc w:val="left"/>
      <w:pPr>
        <w:ind w:left="1398" w:hanging="360"/>
      </w:pPr>
      <w:rPr>
        <w:rFonts w:hint="default"/>
      </w:rPr>
    </w:lvl>
    <w:lvl w:ilvl="2" w:tplc="7068BC68">
      <w:start w:val="1"/>
      <w:numFmt w:val="bullet"/>
      <w:lvlText w:val="•"/>
      <w:lvlJc w:val="left"/>
      <w:pPr>
        <w:ind w:left="2207" w:hanging="360"/>
      </w:pPr>
      <w:rPr>
        <w:rFonts w:hint="default"/>
      </w:rPr>
    </w:lvl>
    <w:lvl w:ilvl="3" w:tplc="672ECF5A">
      <w:start w:val="1"/>
      <w:numFmt w:val="bullet"/>
      <w:lvlText w:val="•"/>
      <w:lvlJc w:val="left"/>
      <w:pPr>
        <w:ind w:left="3016" w:hanging="360"/>
      </w:pPr>
      <w:rPr>
        <w:rFonts w:hint="default"/>
      </w:rPr>
    </w:lvl>
    <w:lvl w:ilvl="4" w:tplc="4DD40F40">
      <w:start w:val="1"/>
      <w:numFmt w:val="bullet"/>
      <w:lvlText w:val="•"/>
      <w:lvlJc w:val="left"/>
      <w:pPr>
        <w:ind w:left="3825" w:hanging="360"/>
      </w:pPr>
      <w:rPr>
        <w:rFonts w:hint="default"/>
      </w:rPr>
    </w:lvl>
    <w:lvl w:ilvl="5" w:tplc="7220A438">
      <w:start w:val="1"/>
      <w:numFmt w:val="bullet"/>
      <w:lvlText w:val="•"/>
      <w:lvlJc w:val="left"/>
      <w:pPr>
        <w:ind w:left="4634" w:hanging="360"/>
      </w:pPr>
      <w:rPr>
        <w:rFonts w:hint="default"/>
      </w:rPr>
    </w:lvl>
    <w:lvl w:ilvl="6" w:tplc="69F68368">
      <w:start w:val="1"/>
      <w:numFmt w:val="bullet"/>
      <w:lvlText w:val="•"/>
      <w:lvlJc w:val="left"/>
      <w:pPr>
        <w:ind w:left="5443" w:hanging="360"/>
      </w:pPr>
      <w:rPr>
        <w:rFonts w:hint="default"/>
      </w:rPr>
    </w:lvl>
    <w:lvl w:ilvl="7" w:tplc="9FD8D3CC">
      <w:start w:val="1"/>
      <w:numFmt w:val="bullet"/>
      <w:lvlText w:val="•"/>
      <w:lvlJc w:val="left"/>
      <w:pPr>
        <w:ind w:left="6252" w:hanging="360"/>
      </w:pPr>
      <w:rPr>
        <w:rFonts w:hint="default"/>
      </w:rPr>
    </w:lvl>
    <w:lvl w:ilvl="8" w:tplc="C5A619DA">
      <w:start w:val="1"/>
      <w:numFmt w:val="bullet"/>
      <w:lvlText w:val="•"/>
      <w:lvlJc w:val="left"/>
      <w:pPr>
        <w:ind w:left="7061" w:hanging="360"/>
      </w:pPr>
      <w:rPr>
        <w:rFonts w:hint="default"/>
      </w:rPr>
    </w:lvl>
  </w:abstractNum>
  <w:abstractNum w:abstractNumId="9" w15:restartNumberingAfterBreak="0">
    <w:nsid w:val="336A2E21"/>
    <w:multiLevelType w:val="hybridMultilevel"/>
    <w:tmpl w:val="C0342B7A"/>
    <w:lvl w:ilvl="0" w:tplc="6EE85712">
      <w:start w:val="1"/>
      <w:numFmt w:val="bullet"/>
      <w:lvlText w:val=""/>
      <w:lvlJc w:val="left"/>
      <w:pPr>
        <w:ind w:left="590" w:hanging="360"/>
      </w:pPr>
      <w:rPr>
        <w:rFonts w:ascii="Symbol" w:eastAsia="Symbol" w:hAnsi="Symbol" w:hint="default"/>
        <w:sz w:val="22"/>
        <w:szCs w:val="22"/>
      </w:rPr>
    </w:lvl>
    <w:lvl w:ilvl="1" w:tplc="DD84CC0A">
      <w:start w:val="1"/>
      <w:numFmt w:val="bullet"/>
      <w:lvlText w:val="•"/>
      <w:lvlJc w:val="left"/>
      <w:pPr>
        <w:ind w:left="1398" w:hanging="360"/>
      </w:pPr>
      <w:rPr>
        <w:rFonts w:hint="default"/>
      </w:rPr>
    </w:lvl>
    <w:lvl w:ilvl="2" w:tplc="466E4426">
      <w:start w:val="1"/>
      <w:numFmt w:val="bullet"/>
      <w:lvlText w:val="•"/>
      <w:lvlJc w:val="left"/>
      <w:pPr>
        <w:ind w:left="2207" w:hanging="360"/>
      </w:pPr>
      <w:rPr>
        <w:rFonts w:hint="default"/>
      </w:rPr>
    </w:lvl>
    <w:lvl w:ilvl="3" w:tplc="F0FA4C4A">
      <w:start w:val="1"/>
      <w:numFmt w:val="bullet"/>
      <w:lvlText w:val="•"/>
      <w:lvlJc w:val="left"/>
      <w:pPr>
        <w:ind w:left="3016" w:hanging="360"/>
      </w:pPr>
      <w:rPr>
        <w:rFonts w:hint="default"/>
      </w:rPr>
    </w:lvl>
    <w:lvl w:ilvl="4" w:tplc="35487796">
      <w:start w:val="1"/>
      <w:numFmt w:val="bullet"/>
      <w:lvlText w:val="•"/>
      <w:lvlJc w:val="left"/>
      <w:pPr>
        <w:ind w:left="3825" w:hanging="360"/>
      </w:pPr>
      <w:rPr>
        <w:rFonts w:hint="default"/>
      </w:rPr>
    </w:lvl>
    <w:lvl w:ilvl="5" w:tplc="50E48EAA">
      <w:start w:val="1"/>
      <w:numFmt w:val="bullet"/>
      <w:lvlText w:val="•"/>
      <w:lvlJc w:val="left"/>
      <w:pPr>
        <w:ind w:left="4634" w:hanging="360"/>
      </w:pPr>
      <w:rPr>
        <w:rFonts w:hint="default"/>
      </w:rPr>
    </w:lvl>
    <w:lvl w:ilvl="6" w:tplc="B4386750">
      <w:start w:val="1"/>
      <w:numFmt w:val="bullet"/>
      <w:lvlText w:val="•"/>
      <w:lvlJc w:val="left"/>
      <w:pPr>
        <w:ind w:left="5443" w:hanging="360"/>
      </w:pPr>
      <w:rPr>
        <w:rFonts w:hint="default"/>
      </w:rPr>
    </w:lvl>
    <w:lvl w:ilvl="7" w:tplc="05445536">
      <w:start w:val="1"/>
      <w:numFmt w:val="bullet"/>
      <w:lvlText w:val="•"/>
      <w:lvlJc w:val="left"/>
      <w:pPr>
        <w:ind w:left="6252" w:hanging="360"/>
      </w:pPr>
      <w:rPr>
        <w:rFonts w:hint="default"/>
      </w:rPr>
    </w:lvl>
    <w:lvl w:ilvl="8" w:tplc="8DEE4F3C">
      <w:start w:val="1"/>
      <w:numFmt w:val="bullet"/>
      <w:lvlText w:val="•"/>
      <w:lvlJc w:val="left"/>
      <w:pPr>
        <w:ind w:left="7061" w:hanging="360"/>
      </w:pPr>
      <w:rPr>
        <w:rFonts w:hint="default"/>
      </w:rPr>
    </w:lvl>
  </w:abstractNum>
  <w:abstractNum w:abstractNumId="10" w15:restartNumberingAfterBreak="0">
    <w:nsid w:val="3BF728ED"/>
    <w:multiLevelType w:val="hybridMultilevel"/>
    <w:tmpl w:val="77848EE8"/>
    <w:lvl w:ilvl="0" w:tplc="D012DFA2">
      <w:start w:val="1"/>
      <w:numFmt w:val="decimal"/>
      <w:lvlText w:val="%1."/>
      <w:lvlJc w:val="left"/>
      <w:pPr>
        <w:ind w:left="839" w:hanging="360"/>
      </w:pPr>
      <w:rPr>
        <w:rFonts w:ascii="Calibri" w:eastAsia="Calibri" w:hAnsi="Calibri" w:hint="default"/>
        <w:spacing w:val="-1"/>
        <w:w w:val="99"/>
        <w:sz w:val="20"/>
        <w:szCs w:val="20"/>
      </w:rPr>
    </w:lvl>
    <w:lvl w:ilvl="1" w:tplc="DE784FC8">
      <w:start w:val="1"/>
      <w:numFmt w:val="bullet"/>
      <w:lvlText w:val="•"/>
      <w:lvlJc w:val="left"/>
      <w:pPr>
        <w:ind w:left="1855" w:hanging="360"/>
      </w:pPr>
      <w:rPr>
        <w:rFonts w:hint="default"/>
      </w:rPr>
    </w:lvl>
    <w:lvl w:ilvl="2" w:tplc="20B2A33C">
      <w:start w:val="1"/>
      <w:numFmt w:val="bullet"/>
      <w:lvlText w:val="•"/>
      <w:lvlJc w:val="left"/>
      <w:pPr>
        <w:ind w:left="2871" w:hanging="360"/>
      </w:pPr>
      <w:rPr>
        <w:rFonts w:hint="default"/>
      </w:rPr>
    </w:lvl>
    <w:lvl w:ilvl="3" w:tplc="CBE0C55C">
      <w:start w:val="1"/>
      <w:numFmt w:val="bullet"/>
      <w:lvlText w:val="•"/>
      <w:lvlJc w:val="left"/>
      <w:pPr>
        <w:ind w:left="3887" w:hanging="360"/>
      </w:pPr>
      <w:rPr>
        <w:rFonts w:hint="default"/>
      </w:rPr>
    </w:lvl>
    <w:lvl w:ilvl="4" w:tplc="EA265804">
      <w:start w:val="1"/>
      <w:numFmt w:val="bullet"/>
      <w:lvlText w:val="•"/>
      <w:lvlJc w:val="left"/>
      <w:pPr>
        <w:ind w:left="4903" w:hanging="360"/>
      </w:pPr>
      <w:rPr>
        <w:rFonts w:hint="default"/>
      </w:rPr>
    </w:lvl>
    <w:lvl w:ilvl="5" w:tplc="159EC234">
      <w:start w:val="1"/>
      <w:numFmt w:val="bullet"/>
      <w:lvlText w:val="•"/>
      <w:lvlJc w:val="left"/>
      <w:pPr>
        <w:ind w:left="5919" w:hanging="360"/>
      </w:pPr>
      <w:rPr>
        <w:rFonts w:hint="default"/>
      </w:rPr>
    </w:lvl>
    <w:lvl w:ilvl="6" w:tplc="CDCEFE3C">
      <w:start w:val="1"/>
      <w:numFmt w:val="bullet"/>
      <w:lvlText w:val="•"/>
      <w:lvlJc w:val="left"/>
      <w:pPr>
        <w:ind w:left="6936" w:hanging="360"/>
      </w:pPr>
      <w:rPr>
        <w:rFonts w:hint="default"/>
      </w:rPr>
    </w:lvl>
    <w:lvl w:ilvl="7" w:tplc="DC9267C0">
      <w:start w:val="1"/>
      <w:numFmt w:val="bullet"/>
      <w:lvlText w:val="•"/>
      <w:lvlJc w:val="left"/>
      <w:pPr>
        <w:ind w:left="7952" w:hanging="360"/>
      </w:pPr>
      <w:rPr>
        <w:rFonts w:hint="default"/>
      </w:rPr>
    </w:lvl>
    <w:lvl w:ilvl="8" w:tplc="8F6E0B4A">
      <w:start w:val="1"/>
      <w:numFmt w:val="bullet"/>
      <w:lvlText w:val="•"/>
      <w:lvlJc w:val="left"/>
      <w:pPr>
        <w:ind w:left="8968" w:hanging="360"/>
      </w:pPr>
      <w:rPr>
        <w:rFonts w:hint="default"/>
      </w:rPr>
    </w:lvl>
  </w:abstractNum>
  <w:abstractNum w:abstractNumId="11" w15:restartNumberingAfterBreak="0">
    <w:nsid w:val="4C192ADD"/>
    <w:multiLevelType w:val="hybridMultilevel"/>
    <w:tmpl w:val="15D4C850"/>
    <w:lvl w:ilvl="0" w:tplc="42AC3FC2">
      <w:start w:val="1"/>
      <w:numFmt w:val="decimal"/>
      <w:lvlText w:val="%1."/>
      <w:lvlJc w:val="left"/>
      <w:pPr>
        <w:ind w:left="839" w:hanging="360"/>
      </w:pPr>
      <w:rPr>
        <w:rFonts w:ascii="Calibri" w:eastAsia="Calibri" w:hAnsi="Calibri" w:hint="default"/>
        <w:spacing w:val="-1"/>
        <w:w w:val="99"/>
        <w:sz w:val="20"/>
        <w:szCs w:val="20"/>
      </w:rPr>
    </w:lvl>
    <w:lvl w:ilvl="1" w:tplc="78AA747A">
      <w:start w:val="1"/>
      <w:numFmt w:val="bullet"/>
      <w:lvlText w:val="•"/>
      <w:lvlJc w:val="left"/>
      <w:pPr>
        <w:ind w:left="1855" w:hanging="360"/>
      </w:pPr>
      <w:rPr>
        <w:rFonts w:hint="default"/>
      </w:rPr>
    </w:lvl>
    <w:lvl w:ilvl="2" w:tplc="D924D78E">
      <w:start w:val="1"/>
      <w:numFmt w:val="bullet"/>
      <w:lvlText w:val="•"/>
      <w:lvlJc w:val="left"/>
      <w:pPr>
        <w:ind w:left="2871" w:hanging="360"/>
      </w:pPr>
      <w:rPr>
        <w:rFonts w:hint="default"/>
      </w:rPr>
    </w:lvl>
    <w:lvl w:ilvl="3" w:tplc="18827BEC">
      <w:start w:val="1"/>
      <w:numFmt w:val="bullet"/>
      <w:lvlText w:val="•"/>
      <w:lvlJc w:val="left"/>
      <w:pPr>
        <w:ind w:left="3887" w:hanging="360"/>
      </w:pPr>
      <w:rPr>
        <w:rFonts w:hint="default"/>
      </w:rPr>
    </w:lvl>
    <w:lvl w:ilvl="4" w:tplc="9DC646F4">
      <w:start w:val="1"/>
      <w:numFmt w:val="bullet"/>
      <w:lvlText w:val="•"/>
      <w:lvlJc w:val="left"/>
      <w:pPr>
        <w:ind w:left="4903" w:hanging="360"/>
      </w:pPr>
      <w:rPr>
        <w:rFonts w:hint="default"/>
      </w:rPr>
    </w:lvl>
    <w:lvl w:ilvl="5" w:tplc="87F07FAA">
      <w:start w:val="1"/>
      <w:numFmt w:val="bullet"/>
      <w:lvlText w:val="•"/>
      <w:lvlJc w:val="left"/>
      <w:pPr>
        <w:ind w:left="5919" w:hanging="360"/>
      </w:pPr>
      <w:rPr>
        <w:rFonts w:hint="default"/>
      </w:rPr>
    </w:lvl>
    <w:lvl w:ilvl="6" w:tplc="0D04B774">
      <w:start w:val="1"/>
      <w:numFmt w:val="bullet"/>
      <w:lvlText w:val="•"/>
      <w:lvlJc w:val="left"/>
      <w:pPr>
        <w:ind w:left="6935" w:hanging="360"/>
      </w:pPr>
      <w:rPr>
        <w:rFonts w:hint="default"/>
      </w:rPr>
    </w:lvl>
    <w:lvl w:ilvl="7" w:tplc="5644DAE6">
      <w:start w:val="1"/>
      <w:numFmt w:val="bullet"/>
      <w:lvlText w:val="•"/>
      <w:lvlJc w:val="left"/>
      <w:pPr>
        <w:ind w:left="7951" w:hanging="360"/>
      </w:pPr>
      <w:rPr>
        <w:rFonts w:hint="default"/>
      </w:rPr>
    </w:lvl>
    <w:lvl w:ilvl="8" w:tplc="4F70EFAA">
      <w:start w:val="1"/>
      <w:numFmt w:val="bullet"/>
      <w:lvlText w:val="•"/>
      <w:lvlJc w:val="left"/>
      <w:pPr>
        <w:ind w:left="8967" w:hanging="360"/>
      </w:pPr>
      <w:rPr>
        <w:rFonts w:hint="default"/>
      </w:rPr>
    </w:lvl>
  </w:abstractNum>
  <w:abstractNum w:abstractNumId="12" w15:restartNumberingAfterBreak="0">
    <w:nsid w:val="53BB64FA"/>
    <w:multiLevelType w:val="hybridMultilevel"/>
    <w:tmpl w:val="1422E0DC"/>
    <w:lvl w:ilvl="0" w:tplc="EFF06F3C">
      <w:start w:val="1"/>
      <w:numFmt w:val="decimal"/>
      <w:lvlText w:val="%1."/>
      <w:lvlJc w:val="left"/>
      <w:pPr>
        <w:ind w:left="839" w:hanging="361"/>
      </w:pPr>
      <w:rPr>
        <w:rFonts w:ascii="Calibri" w:eastAsia="Calibri" w:hAnsi="Calibri" w:hint="default"/>
        <w:sz w:val="22"/>
        <w:szCs w:val="22"/>
      </w:rPr>
    </w:lvl>
    <w:lvl w:ilvl="1" w:tplc="AACE0C52">
      <w:start w:val="1"/>
      <w:numFmt w:val="bullet"/>
      <w:lvlText w:val=""/>
      <w:lvlJc w:val="left"/>
      <w:pPr>
        <w:ind w:left="1560" w:hanging="361"/>
      </w:pPr>
      <w:rPr>
        <w:rFonts w:ascii="Symbol" w:eastAsia="Symbol" w:hAnsi="Symbol" w:hint="default"/>
        <w:sz w:val="22"/>
        <w:szCs w:val="22"/>
      </w:rPr>
    </w:lvl>
    <w:lvl w:ilvl="2" w:tplc="27A445D4">
      <w:start w:val="1"/>
      <w:numFmt w:val="bullet"/>
      <w:lvlText w:val="•"/>
      <w:lvlJc w:val="left"/>
      <w:pPr>
        <w:ind w:left="2600" w:hanging="361"/>
      </w:pPr>
      <w:rPr>
        <w:rFonts w:hint="default"/>
      </w:rPr>
    </w:lvl>
    <w:lvl w:ilvl="3" w:tplc="354CF93E">
      <w:start w:val="1"/>
      <w:numFmt w:val="bullet"/>
      <w:lvlText w:val="•"/>
      <w:lvlJc w:val="left"/>
      <w:pPr>
        <w:ind w:left="3640" w:hanging="361"/>
      </w:pPr>
      <w:rPr>
        <w:rFonts w:hint="default"/>
      </w:rPr>
    </w:lvl>
    <w:lvl w:ilvl="4" w:tplc="8B920376">
      <w:start w:val="1"/>
      <w:numFmt w:val="bullet"/>
      <w:lvlText w:val="•"/>
      <w:lvlJc w:val="left"/>
      <w:pPr>
        <w:ind w:left="4680" w:hanging="361"/>
      </w:pPr>
      <w:rPr>
        <w:rFonts w:hint="default"/>
      </w:rPr>
    </w:lvl>
    <w:lvl w:ilvl="5" w:tplc="2BFA801E">
      <w:start w:val="1"/>
      <w:numFmt w:val="bullet"/>
      <w:lvlText w:val="•"/>
      <w:lvlJc w:val="left"/>
      <w:pPr>
        <w:ind w:left="5720" w:hanging="361"/>
      </w:pPr>
      <w:rPr>
        <w:rFonts w:hint="default"/>
      </w:rPr>
    </w:lvl>
    <w:lvl w:ilvl="6" w:tplc="7418255A">
      <w:start w:val="1"/>
      <w:numFmt w:val="bullet"/>
      <w:lvlText w:val="•"/>
      <w:lvlJc w:val="left"/>
      <w:pPr>
        <w:ind w:left="6760" w:hanging="361"/>
      </w:pPr>
      <w:rPr>
        <w:rFonts w:hint="default"/>
      </w:rPr>
    </w:lvl>
    <w:lvl w:ilvl="7" w:tplc="3DB8384A">
      <w:start w:val="1"/>
      <w:numFmt w:val="bullet"/>
      <w:lvlText w:val="•"/>
      <w:lvlJc w:val="left"/>
      <w:pPr>
        <w:ind w:left="7800" w:hanging="361"/>
      </w:pPr>
      <w:rPr>
        <w:rFonts w:hint="default"/>
      </w:rPr>
    </w:lvl>
    <w:lvl w:ilvl="8" w:tplc="EC2AB254">
      <w:start w:val="1"/>
      <w:numFmt w:val="bullet"/>
      <w:lvlText w:val="•"/>
      <w:lvlJc w:val="left"/>
      <w:pPr>
        <w:ind w:left="8840" w:hanging="361"/>
      </w:pPr>
      <w:rPr>
        <w:rFonts w:hint="default"/>
      </w:rPr>
    </w:lvl>
  </w:abstractNum>
  <w:abstractNum w:abstractNumId="13" w15:restartNumberingAfterBreak="0">
    <w:nsid w:val="552B13D8"/>
    <w:multiLevelType w:val="hybridMultilevel"/>
    <w:tmpl w:val="D7C2BDC0"/>
    <w:lvl w:ilvl="0" w:tplc="19123BD6">
      <w:start w:val="1"/>
      <w:numFmt w:val="decimal"/>
      <w:lvlText w:val="%1."/>
      <w:lvlJc w:val="left"/>
      <w:pPr>
        <w:ind w:left="840" w:hanging="361"/>
      </w:pPr>
      <w:rPr>
        <w:rFonts w:ascii="Calibri" w:eastAsia="Calibri" w:hAnsi="Calibri" w:hint="default"/>
        <w:sz w:val="22"/>
        <w:szCs w:val="22"/>
      </w:rPr>
    </w:lvl>
    <w:lvl w:ilvl="1" w:tplc="07F6C5EC">
      <w:start w:val="1"/>
      <w:numFmt w:val="bullet"/>
      <w:lvlText w:val="•"/>
      <w:lvlJc w:val="left"/>
      <w:pPr>
        <w:ind w:left="1846" w:hanging="361"/>
      </w:pPr>
      <w:rPr>
        <w:rFonts w:hint="default"/>
      </w:rPr>
    </w:lvl>
    <w:lvl w:ilvl="2" w:tplc="821C0ADA">
      <w:start w:val="1"/>
      <w:numFmt w:val="bullet"/>
      <w:lvlText w:val="•"/>
      <w:lvlJc w:val="left"/>
      <w:pPr>
        <w:ind w:left="2852" w:hanging="361"/>
      </w:pPr>
      <w:rPr>
        <w:rFonts w:hint="default"/>
      </w:rPr>
    </w:lvl>
    <w:lvl w:ilvl="3" w:tplc="C4AC7152">
      <w:start w:val="1"/>
      <w:numFmt w:val="bullet"/>
      <w:lvlText w:val="•"/>
      <w:lvlJc w:val="left"/>
      <w:pPr>
        <w:ind w:left="3858" w:hanging="361"/>
      </w:pPr>
      <w:rPr>
        <w:rFonts w:hint="default"/>
      </w:rPr>
    </w:lvl>
    <w:lvl w:ilvl="4" w:tplc="DBBC33E8">
      <w:start w:val="1"/>
      <w:numFmt w:val="bullet"/>
      <w:lvlText w:val="•"/>
      <w:lvlJc w:val="left"/>
      <w:pPr>
        <w:ind w:left="4864" w:hanging="361"/>
      </w:pPr>
      <w:rPr>
        <w:rFonts w:hint="default"/>
      </w:rPr>
    </w:lvl>
    <w:lvl w:ilvl="5" w:tplc="D772E55E">
      <w:start w:val="1"/>
      <w:numFmt w:val="bullet"/>
      <w:lvlText w:val="•"/>
      <w:lvlJc w:val="left"/>
      <w:pPr>
        <w:ind w:left="5870" w:hanging="361"/>
      </w:pPr>
      <w:rPr>
        <w:rFonts w:hint="default"/>
      </w:rPr>
    </w:lvl>
    <w:lvl w:ilvl="6" w:tplc="FF42494C">
      <w:start w:val="1"/>
      <w:numFmt w:val="bullet"/>
      <w:lvlText w:val="•"/>
      <w:lvlJc w:val="left"/>
      <w:pPr>
        <w:ind w:left="6876" w:hanging="361"/>
      </w:pPr>
      <w:rPr>
        <w:rFonts w:hint="default"/>
      </w:rPr>
    </w:lvl>
    <w:lvl w:ilvl="7" w:tplc="78862A08">
      <w:start w:val="1"/>
      <w:numFmt w:val="bullet"/>
      <w:lvlText w:val="•"/>
      <w:lvlJc w:val="left"/>
      <w:pPr>
        <w:ind w:left="7882" w:hanging="361"/>
      </w:pPr>
      <w:rPr>
        <w:rFonts w:hint="default"/>
      </w:rPr>
    </w:lvl>
    <w:lvl w:ilvl="8" w:tplc="F54040B0">
      <w:start w:val="1"/>
      <w:numFmt w:val="bullet"/>
      <w:lvlText w:val="•"/>
      <w:lvlJc w:val="left"/>
      <w:pPr>
        <w:ind w:left="8888" w:hanging="361"/>
      </w:pPr>
      <w:rPr>
        <w:rFonts w:hint="default"/>
      </w:rPr>
    </w:lvl>
  </w:abstractNum>
  <w:abstractNum w:abstractNumId="14" w15:restartNumberingAfterBreak="0">
    <w:nsid w:val="5F4B1581"/>
    <w:multiLevelType w:val="hybridMultilevel"/>
    <w:tmpl w:val="7824924C"/>
    <w:lvl w:ilvl="0" w:tplc="112C23F0">
      <w:start w:val="1"/>
      <w:numFmt w:val="decimal"/>
      <w:lvlText w:val="%1."/>
      <w:lvlJc w:val="left"/>
      <w:pPr>
        <w:ind w:left="840" w:hanging="361"/>
      </w:pPr>
      <w:rPr>
        <w:rFonts w:ascii="Calibri" w:eastAsia="Calibri" w:hAnsi="Calibri" w:hint="default"/>
        <w:sz w:val="22"/>
        <w:szCs w:val="22"/>
      </w:rPr>
    </w:lvl>
    <w:lvl w:ilvl="1" w:tplc="F9442B50">
      <w:start w:val="1"/>
      <w:numFmt w:val="bullet"/>
      <w:lvlText w:val=""/>
      <w:lvlJc w:val="left"/>
      <w:pPr>
        <w:ind w:left="1920" w:hanging="361"/>
      </w:pPr>
      <w:rPr>
        <w:rFonts w:ascii="Symbol" w:eastAsia="Symbol" w:hAnsi="Symbol" w:hint="default"/>
        <w:sz w:val="22"/>
        <w:szCs w:val="22"/>
      </w:rPr>
    </w:lvl>
    <w:lvl w:ilvl="2" w:tplc="0DC236BC">
      <w:start w:val="1"/>
      <w:numFmt w:val="bullet"/>
      <w:lvlText w:val="•"/>
      <w:lvlJc w:val="left"/>
      <w:pPr>
        <w:ind w:left="1920" w:hanging="361"/>
      </w:pPr>
      <w:rPr>
        <w:rFonts w:hint="default"/>
      </w:rPr>
    </w:lvl>
    <w:lvl w:ilvl="3" w:tplc="28A81DC6">
      <w:start w:val="1"/>
      <w:numFmt w:val="bullet"/>
      <w:lvlText w:val="•"/>
      <w:lvlJc w:val="left"/>
      <w:pPr>
        <w:ind w:left="1920" w:hanging="361"/>
      </w:pPr>
      <w:rPr>
        <w:rFonts w:hint="default"/>
      </w:rPr>
    </w:lvl>
    <w:lvl w:ilvl="4" w:tplc="780E240A">
      <w:start w:val="1"/>
      <w:numFmt w:val="bullet"/>
      <w:lvlText w:val="•"/>
      <w:lvlJc w:val="left"/>
      <w:pPr>
        <w:ind w:left="3211" w:hanging="361"/>
      </w:pPr>
      <w:rPr>
        <w:rFonts w:hint="default"/>
      </w:rPr>
    </w:lvl>
    <w:lvl w:ilvl="5" w:tplc="F0D6CABE">
      <w:start w:val="1"/>
      <w:numFmt w:val="bullet"/>
      <w:lvlText w:val="•"/>
      <w:lvlJc w:val="left"/>
      <w:pPr>
        <w:ind w:left="4502" w:hanging="361"/>
      </w:pPr>
      <w:rPr>
        <w:rFonts w:hint="default"/>
      </w:rPr>
    </w:lvl>
    <w:lvl w:ilvl="6" w:tplc="7BDE53F8">
      <w:start w:val="1"/>
      <w:numFmt w:val="bullet"/>
      <w:lvlText w:val="•"/>
      <w:lvlJc w:val="left"/>
      <w:pPr>
        <w:ind w:left="5794" w:hanging="361"/>
      </w:pPr>
      <w:rPr>
        <w:rFonts w:hint="default"/>
      </w:rPr>
    </w:lvl>
    <w:lvl w:ilvl="7" w:tplc="A50A0986">
      <w:start w:val="1"/>
      <w:numFmt w:val="bullet"/>
      <w:lvlText w:val="•"/>
      <w:lvlJc w:val="left"/>
      <w:pPr>
        <w:ind w:left="7085" w:hanging="361"/>
      </w:pPr>
      <w:rPr>
        <w:rFonts w:hint="default"/>
      </w:rPr>
    </w:lvl>
    <w:lvl w:ilvl="8" w:tplc="D018C4DE">
      <w:start w:val="1"/>
      <w:numFmt w:val="bullet"/>
      <w:lvlText w:val="•"/>
      <w:lvlJc w:val="left"/>
      <w:pPr>
        <w:ind w:left="8377" w:hanging="361"/>
      </w:pPr>
      <w:rPr>
        <w:rFonts w:hint="default"/>
      </w:rPr>
    </w:lvl>
  </w:abstractNum>
  <w:abstractNum w:abstractNumId="15" w15:restartNumberingAfterBreak="0">
    <w:nsid w:val="63EC2FC1"/>
    <w:multiLevelType w:val="hybridMultilevel"/>
    <w:tmpl w:val="BE3EF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C63472"/>
    <w:multiLevelType w:val="hybridMultilevel"/>
    <w:tmpl w:val="81C4C508"/>
    <w:lvl w:ilvl="0" w:tplc="43962F5A">
      <w:start w:val="1"/>
      <w:numFmt w:val="bullet"/>
      <w:lvlText w:val=""/>
      <w:lvlJc w:val="left"/>
      <w:pPr>
        <w:ind w:left="590" w:hanging="360"/>
      </w:pPr>
      <w:rPr>
        <w:rFonts w:ascii="Symbol" w:eastAsia="Symbol" w:hAnsi="Symbol" w:hint="default"/>
        <w:sz w:val="22"/>
        <w:szCs w:val="22"/>
      </w:rPr>
    </w:lvl>
    <w:lvl w:ilvl="1" w:tplc="EF9233A0">
      <w:start w:val="1"/>
      <w:numFmt w:val="bullet"/>
      <w:lvlText w:val="•"/>
      <w:lvlJc w:val="left"/>
      <w:pPr>
        <w:ind w:left="1398" w:hanging="360"/>
      </w:pPr>
      <w:rPr>
        <w:rFonts w:hint="default"/>
      </w:rPr>
    </w:lvl>
    <w:lvl w:ilvl="2" w:tplc="08C265B2">
      <w:start w:val="1"/>
      <w:numFmt w:val="bullet"/>
      <w:lvlText w:val="•"/>
      <w:lvlJc w:val="left"/>
      <w:pPr>
        <w:ind w:left="2207" w:hanging="360"/>
      </w:pPr>
      <w:rPr>
        <w:rFonts w:hint="default"/>
      </w:rPr>
    </w:lvl>
    <w:lvl w:ilvl="3" w:tplc="B4D00EB8">
      <w:start w:val="1"/>
      <w:numFmt w:val="bullet"/>
      <w:lvlText w:val="•"/>
      <w:lvlJc w:val="left"/>
      <w:pPr>
        <w:ind w:left="3016" w:hanging="360"/>
      </w:pPr>
      <w:rPr>
        <w:rFonts w:hint="default"/>
      </w:rPr>
    </w:lvl>
    <w:lvl w:ilvl="4" w:tplc="F2D445A6">
      <w:start w:val="1"/>
      <w:numFmt w:val="bullet"/>
      <w:lvlText w:val="•"/>
      <w:lvlJc w:val="left"/>
      <w:pPr>
        <w:ind w:left="3825" w:hanging="360"/>
      </w:pPr>
      <w:rPr>
        <w:rFonts w:hint="default"/>
      </w:rPr>
    </w:lvl>
    <w:lvl w:ilvl="5" w:tplc="637E345C">
      <w:start w:val="1"/>
      <w:numFmt w:val="bullet"/>
      <w:lvlText w:val="•"/>
      <w:lvlJc w:val="left"/>
      <w:pPr>
        <w:ind w:left="4634" w:hanging="360"/>
      </w:pPr>
      <w:rPr>
        <w:rFonts w:hint="default"/>
      </w:rPr>
    </w:lvl>
    <w:lvl w:ilvl="6" w:tplc="149858FC">
      <w:start w:val="1"/>
      <w:numFmt w:val="bullet"/>
      <w:lvlText w:val="•"/>
      <w:lvlJc w:val="left"/>
      <w:pPr>
        <w:ind w:left="5443" w:hanging="360"/>
      </w:pPr>
      <w:rPr>
        <w:rFonts w:hint="default"/>
      </w:rPr>
    </w:lvl>
    <w:lvl w:ilvl="7" w:tplc="0CCC6470">
      <w:start w:val="1"/>
      <w:numFmt w:val="bullet"/>
      <w:lvlText w:val="•"/>
      <w:lvlJc w:val="left"/>
      <w:pPr>
        <w:ind w:left="6252" w:hanging="360"/>
      </w:pPr>
      <w:rPr>
        <w:rFonts w:hint="default"/>
      </w:rPr>
    </w:lvl>
    <w:lvl w:ilvl="8" w:tplc="B9244564">
      <w:start w:val="1"/>
      <w:numFmt w:val="bullet"/>
      <w:lvlText w:val="•"/>
      <w:lvlJc w:val="left"/>
      <w:pPr>
        <w:ind w:left="7061" w:hanging="360"/>
      </w:pPr>
      <w:rPr>
        <w:rFonts w:hint="default"/>
      </w:rPr>
    </w:lvl>
  </w:abstractNum>
  <w:abstractNum w:abstractNumId="17" w15:restartNumberingAfterBreak="0">
    <w:nsid w:val="75436F55"/>
    <w:multiLevelType w:val="hybridMultilevel"/>
    <w:tmpl w:val="B416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95E00"/>
    <w:multiLevelType w:val="hybridMultilevel"/>
    <w:tmpl w:val="0260894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3"/>
  </w:num>
  <w:num w:numId="2">
    <w:abstractNumId w:val="6"/>
  </w:num>
  <w:num w:numId="3">
    <w:abstractNumId w:val="8"/>
  </w:num>
  <w:num w:numId="4">
    <w:abstractNumId w:val="4"/>
  </w:num>
  <w:num w:numId="5">
    <w:abstractNumId w:val="1"/>
  </w:num>
  <w:num w:numId="6">
    <w:abstractNumId w:val="16"/>
  </w:num>
  <w:num w:numId="7">
    <w:abstractNumId w:val="9"/>
  </w:num>
  <w:num w:numId="8">
    <w:abstractNumId w:val="3"/>
  </w:num>
  <w:num w:numId="9">
    <w:abstractNumId w:val="10"/>
  </w:num>
  <w:num w:numId="10">
    <w:abstractNumId w:val="11"/>
  </w:num>
  <w:num w:numId="11">
    <w:abstractNumId w:val="0"/>
  </w:num>
  <w:num w:numId="12">
    <w:abstractNumId w:val="7"/>
  </w:num>
  <w:num w:numId="13">
    <w:abstractNumId w:val="12"/>
  </w:num>
  <w:num w:numId="14">
    <w:abstractNumId w:val="14"/>
  </w:num>
  <w:num w:numId="15">
    <w:abstractNumId w:val="2"/>
  </w:num>
  <w:num w:numId="16">
    <w:abstractNumId w:val="18"/>
  </w:num>
  <w:num w:numId="17">
    <w:abstractNumId w:val="15"/>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F8"/>
    <w:rsid w:val="00055437"/>
    <w:rsid w:val="00057E72"/>
    <w:rsid w:val="000B5C55"/>
    <w:rsid w:val="000C0E1F"/>
    <w:rsid w:val="000C2195"/>
    <w:rsid w:val="000F4431"/>
    <w:rsid w:val="0014295F"/>
    <w:rsid w:val="00142DA9"/>
    <w:rsid w:val="001503BA"/>
    <w:rsid w:val="001665EB"/>
    <w:rsid w:val="0018385C"/>
    <w:rsid w:val="001C05DC"/>
    <w:rsid w:val="002234F0"/>
    <w:rsid w:val="00294656"/>
    <w:rsid w:val="002B4F12"/>
    <w:rsid w:val="002B72EF"/>
    <w:rsid w:val="002D3F6B"/>
    <w:rsid w:val="00333381"/>
    <w:rsid w:val="00415B36"/>
    <w:rsid w:val="0045270C"/>
    <w:rsid w:val="0048711B"/>
    <w:rsid w:val="004948D0"/>
    <w:rsid w:val="004C2AE8"/>
    <w:rsid w:val="004C6533"/>
    <w:rsid w:val="00546E9D"/>
    <w:rsid w:val="006003B0"/>
    <w:rsid w:val="00651507"/>
    <w:rsid w:val="00656579"/>
    <w:rsid w:val="00682E11"/>
    <w:rsid w:val="0069003F"/>
    <w:rsid w:val="006A3E14"/>
    <w:rsid w:val="007144EA"/>
    <w:rsid w:val="007E5305"/>
    <w:rsid w:val="007E6B61"/>
    <w:rsid w:val="00821BC3"/>
    <w:rsid w:val="008268A2"/>
    <w:rsid w:val="00836B3D"/>
    <w:rsid w:val="00893A48"/>
    <w:rsid w:val="008B7351"/>
    <w:rsid w:val="008E226A"/>
    <w:rsid w:val="008F5ACC"/>
    <w:rsid w:val="0093453E"/>
    <w:rsid w:val="0094181D"/>
    <w:rsid w:val="00953CAC"/>
    <w:rsid w:val="00993A7C"/>
    <w:rsid w:val="009F4905"/>
    <w:rsid w:val="00A90F6F"/>
    <w:rsid w:val="00AC1708"/>
    <w:rsid w:val="00AD63B7"/>
    <w:rsid w:val="00AF4BA5"/>
    <w:rsid w:val="00B005A2"/>
    <w:rsid w:val="00B26A6C"/>
    <w:rsid w:val="00B644BF"/>
    <w:rsid w:val="00B83E54"/>
    <w:rsid w:val="00B96A72"/>
    <w:rsid w:val="00BA57E7"/>
    <w:rsid w:val="00C238D9"/>
    <w:rsid w:val="00C44809"/>
    <w:rsid w:val="00C52F38"/>
    <w:rsid w:val="00C55E11"/>
    <w:rsid w:val="00C649BD"/>
    <w:rsid w:val="00C75A98"/>
    <w:rsid w:val="00C863B9"/>
    <w:rsid w:val="00CC0CEA"/>
    <w:rsid w:val="00D317F8"/>
    <w:rsid w:val="00D55534"/>
    <w:rsid w:val="00D61F64"/>
    <w:rsid w:val="00D7154E"/>
    <w:rsid w:val="00DD48E1"/>
    <w:rsid w:val="00DE6FF1"/>
    <w:rsid w:val="00DF4FE7"/>
    <w:rsid w:val="00DF67EE"/>
    <w:rsid w:val="00E15604"/>
    <w:rsid w:val="00E31EBC"/>
    <w:rsid w:val="00E6540E"/>
    <w:rsid w:val="00EB739F"/>
    <w:rsid w:val="00F32D7A"/>
    <w:rsid w:val="00F5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D0AA"/>
  <w15:chartTrackingRefBased/>
  <w15:docId w15:val="{C65A3F28-8539-4619-BD7D-A7FBDA22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17F8"/>
    <w:pPr>
      <w:widowControl w:val="0"/>
      <w:spacing w:after="0" w:line="240" w:lineRule="auto"/>
    </w:pPr>
    <w:rPr>
      <w:rFonts w:asciiTheme="majorHAnsi" w:hAnsiTheme="majorHAnsi"/>
    </w:rPr>
  </w:style>
  <w:style w:type="paragraph" w:styleId="Heading1">
    <w:name w:val="heading 1"/>
    <w:basedOn w:val="Normal"/>
    <w:link w:val="Heading1Char"/>
    <w:uiPriority w:val="1"/>
    <w:qFormat/>
    <w:rsid w:val="00294656"/>
    <w:pPr>
      <w:outlineLvl w:val="0"/>
    </w:pPr>
    <w:rPr>
      <w:rFonts w:ascii="Calibri" w:eastAsia="Calibri" w:hAnsi="Calibri"/>
      <w:b/>
      <w:bCs/>
      <w:sz w:val="48"/>
      <w:szCs w:val="76"/>
    </w:rPr>
  </w:style>
  <w:style w:type="paragraph" w:styleId="Heading2">
    <w:name w:val="heading 2"/>
    <w:basedOn w:val="Normal"/>
    <w:link w:val="Heading2Char"/>
    <w:uiPriority w:val="9"/>
    <w:qFormat/>
    <w:rsid w:val="006003B0"/>
    <w:pPr>
      <w:outlineLvl w:val="1"/>
    </w:pPr>
    <w:rPr>
      <w:rFonts w:ascii="Calibri" w:eastAsia="Calibri" w:hAnsi="Calibri"/>
      <w:bCs/>
      <w:sz w:val="40"/>
      <w:szCs w:val="56"/>
    </w:rPr>
  </w:style>
  <w:style w:type="paragraph" w:styleId="Heading3">
    <w:name w:val="heading 3"/>
    <w:basedOn w:val="Normal"/>
    <w:link w:val="Heading3Char"/>
    <w:autoRedefine/>
    <w:uiPriority w:val="1"/>
    <w:qFormat/>
    <w:rsid w:val="00656579"/>
    <w:pPr>
      <w:outlineLvl w:val="2"/>
    </w:pPr>
    <w:rPr>
      <w:rFonts w:ascii="Calibri" w:eastAsia="Calibri" w:hAnsi="Calibri"/>
      <w:b/>
      <w:bCs/>
      <w:i/>
      <w:sz w:val="36"/>
      <w:szCs w:val="56"/>
      <w:u w:val="single"/>
    </w:rPr>
  </w:style>
  <w:style w:type="paragraph" w:styleId="Heading4">
    <w:name w:val="heading 4"/>
    <w:basedOn w:val="Normal"/>
    <w:next w:val="Normal"/>
    <w:link w:val="Heading4Char"/>
    <w:uiPriority w:val="9"/>
    <w:unhideWhenUsed/>
    <w:qFormat/>
    <w:rsid w:val="00D7154E"/>
    <w:pPr>
      <w:keepNext/>
      <w:keepLines/>
      <w:spacing w:before="40"/>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F8"/>
    <w:pPr>
      <w:tabs>
        <w:tab w:val="center" w:pos="4680"/>
        <w:tab w:val="right" w:pos="9360"/>
      </w:tabs>
    </w:pPr>
  </w:style>
  <w:style w:type="character" w:customStyle="1" w:styleId="HeaderChar">
    <w:name w:val="Header Char"/>
    <w:basedOn w:val="DefaultParagraphFont"/>
    <w:link w:val="Header"/>
    <w:uiPriority w:val="99"/>
    <w:rsid w:val="00D317F8"/>
    <w:rPr>
      <w:rFonts w:asciiTheme="majorHAnsi" w:hAnsiTheme="majorHAnsi"/>
    </w:rPr>
  </w:style>
  <w:style w:type="paragraph" w:styleId="Footer">
    <w:name w:val="footer"/>
    <w:basedOn w:val="Normal"/>
    <w:link w:val="FooterChar"/>
    <w:uiPriority w:val="99"/>
    <w:unhideWhenUsed/>
    <w:rsid w:val="00D317F8"/>
    <w:pPr>
      <w:tabs>
        <w:tab w:val="center" w:pos="4680"/>
        <w:tab w:val="right" w:pos="9360"/>
      </w:tabs>
    </w:pPr>
  </w:style>
  <w:style w:type="character" w:customStyle="1" w:styleId="FooterChar">
    <w:name w:val="Footer Char"/>
    <w:basedOn w:val="DefaultParagraphFont"/>
    <w:link w:val="Footer"/>
    <w:uiPriority w:val="99"/>
    <w:rsid w:val="00D317F8"/>
    <w:rPr>
      <w:rFonts w:asciiTheme="majorHAnsi" w:hAnsiTheme="majorHAnsi"/>
    </w:rPr>
  </w:style>
  <w:style w:type="character" w:customStyle="1" w:styleId="Heading1Char">
    <w:name w:val="Heading 1 Char"/>
    <w:basedOn w:val="DefaultParagraphFont"/>
    <w:link w:val="Heading1"/>
    <w:uiPriority w:val="1"/>
    <w:rsid w:val="00294656"/>
    <w:rPr>
      <w:rFonts w:ascii="Calibri" w:eastAsia="Calibri" w:hAnsi="Calibri"/>
      <w:b/>
      <w:bCs/>
      <w:sz w:val="48"/>
      <w:szCs w:val="76"/>
    </w:rPr>
  </w:style>
  <w:style w:type="character" w:customStyle="1" w:styleId="Heading2Char">
    <w:name w:val="Heading 2 Char"/>
    <w:basedOn w:val="DefaultParagraphFont"/>
    <w:link w:val="Heading2"/>
    <w:uiPriority w:val="9"/>
    <w:rsid w:val="006003B0"/>
    <w:rPr>
      <w:rFonts w:ascii="Calibri" w:eastAsia="Calibri" w:hAnsi="Calibri"/>
      <w:bCs/>
      <w:sz w:val="40"/>
      <w:szCs w:val="56"/>
    </w:rPr>
  </w:style>
  <w:style w:type="character" w:customStyle="1" w:styleId="Heading3Char">
    <w:name w:val="Heading 3 Char"/>
    <w:basedOn w:val="DefaultParagraphFont"/>
    <w:link w:val="Heading3"/>
    <w:uiPriority w:val="1"/>
    <w:rsid w:val="00656579"/>
    <w:rPr>
      <w:rFonts w:ascii="Calibri" w:eastAsia="Calibri" w:hAnsi="Calibri"/>
      <w:b/>
      <w:bCs/>
      <w:i/>
      <w:sz w:val="36"/>
      <w:szCs w:val="56"/>
      <w:u w:val="single"/>
    </w:rPr>
  </w:style>
  <w:style w:type="paragraph" w:styleId="BodyText">
    <w:name w:val="Body Text"/>
    <w:basedOn w:val="Normal"/>
    <w:link w:val="BodyTextChar"/>
    <w:uiPriority w:val="1"/>
    <w:qFormat/>
    <w:rsid w:val="00294656"/>
    <w:rPr>
      <w:rFonts w:ascii="Calibri" w:eastAsia="Calibri" w:hAnsi="Calibri"/>
    </w:rPr>
  </w:style>
  <w:style w:type="character" w:customStyle="1" w:styleId="BodyTextChar">
    <w:name w:val="Body Text Char"/>
    <w:basedOn w:val="DefaultParagraphFont"/>
    <w:link w:val="BodyText"/>
    <w:uiPriority w:val="1"/>
    <w:rsid w:val="00294656"/>
    <w:rPr>
      <w:rFonts w:ascii="Calibri" w:eastAsia="Calibri" w:hAnsi="Calibri"/>
    </w:rPr>
  </w:style>
  <w:style w:type="paragraph" w:styleId="ListParagraph">
    <w:name w:val="List Paragraph"/>
    <w:basedOn w:val="Normal"/>
    <w:uiPriority w:val="34"/>
    <w:qFormat/>
    <w:rsid w:val="00294656"/>
  </w:style>
  <w:style w:type="paragraph" w:customStyle="1" w:styleId="TableParagraph">
    <w:name w:val="Table Paragraph"/>
    <w:basedOn w:val="Normal"/>
    <w:uiPriority w:val="1"/>
    <w:qFormat/>
    <w:rsid w:val="00294656"/>
  </w:style>
  <w:style w:type="paragraph" w:styleId="Revision">
    <w:name w:val="Revision"/>
    <w:hidden/>
    <w:uiPriority w:val="99"/>
    <w:semiHidden/>
    <w:rsid w:val="00E15604"/>
    <w:pPr>
      <w:spacing w:after="0" w:line="240" w:lineRule="auto"/>
    </w:pPr>
    <w:rPr>
      <w:rFonts w:asciiTheme="majorHAnsi" w:hAnsiTheme="majorHAnsi"/>
    </w:rPr>
  </w:style>
  <w:style w:type="paragraph" w:styleId="BalloonText">
    <w:name w:val="Balloon Text"/>
    <w:basedOn w:val="Normal"/>
    <w:link w:val="BalloonTextChar"/>
    <w:uiPriority w:val="99"/>
    <w:semiHidden/>
    <w:unhideWhenUsed/>
    <w:rsid w:val="00E15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04"/>
    <w:rPr>
      <w:rFonts w:ascii="Segoe UI" w:hAnsi="Segoe UI" w:cs="Segoe UI"/>
      <w:sz w:val="18"/>
      <w:szCs w:val="18"/>
    </w:rPr>
  </w:style>
  <w:style w:type="table" w:styleId="PlainTable1">
    <w:name w:val="Plain Table 1"/>
    <w:basedOn w:val="TableNormal"/>
    <w:uiPriority w:val="41"/>
    <w:rsid w:val="008268A2"/>
    <w:pPr>
      <w:spacing w:after="0" w:afterAutospacing="1"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AF4BA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AF4BA5"/>
    <w:pPr>
      <w:ind w:left="220"/>
    </w:pPr>
    <w:rPr>
      <w:rFonts w:asciiTheme="minorHAnsi" w:hAnsiTheme="minorHAnsi"/>
      <w:smallCaps/>
      <w:sz w:val="20"/>
      <w:szCs w:val="20"/>
    </w:rPr>
  </w:style>
  <w:style w:type="paragraph" w:styleId="TOC3">
    <w:name w:val="toc 3"/>
    <w:basedOn w:val="Normal"/>
    <w:next w:val="Normal"/>
    <w:autoRedefine/>
    <w:uiPriority w:val="39"/>
    <w:unhideWhenUsed/>
    <w:rsid w:val="00AF4BA5"/>
    <w:pPr>
      <w:ind w:left="440"/>
    </w:pPr>
    <w:rPr>
      <w:rFonts w:asciiTheme="minorHAnsi" w:hAnsiTheme="minorHAnsi"/>
      <w:i/>
      <w:iCs/>
      <w:sz w:val="20"/>
      <w:szCs w:val="20"/>
    </w:rPr>
  </w:style>
  <w:style w:type="paragraph" w:styleId="TOC4">
    <w:name w:val="toc 4"/>
    <w:basedOn w:val="Normal"/>
    <w:next w:val="Normal"/>
    <w:autoRedefine/>
    <w:uiPriority w:val="39"/>
    <w:unhideWhenUsed/>
    <w:rsid w:val="00AF4BA5"/>
    <w:pPr>
      <w:ind w:left="660"/>
    </w:pPr>
    <w:rPr>
      <w:rFonts w:asciiTheme="minorHAnsi" w:hAnsiTheme="minorHAnsi"/>
      <w:sz w:val="18"/>
      <w:szCs w:val="18"/>
    </w:rPr>
  </w:style>
  <w:style w:type="paragraph" w:styleId="TOC5">
    <w:name w:val="toc 5"/>
    <w:basedOn w:val="Normal"/>
    <w:next w:val="Normal"/>
    <w:autoRedefine/>
    <w:uiPriority w:val="39"/>
    <w:unhideWhenUsed/>
    <w:rsid w:val="00AF4BA5"/>
    <w:pPr>
      <w:ind w:left="880"/>
    </w:pPr>
    <w:rPr>
      <w:rFonts w:asciiTheme="minorHAnsi" w:hAnsiTheme="minorHAnsi"/>
      <w:sz w:val="18"/>
      <w:szCs w:val="18"/>
    </w:rPr>
  </w:style>
  <w:style w:type="paragraph" w:styleId="TOC6">
    <w:name w:val="toc 6"/>
    <w:basedOn w:val="Normal"/>
    <w:next w:val="Normal"/>
    <w:autoRedefine/>
    <w:uiPriority w:val="39"/>
    <w:unhideWhenUsed/>
    <w:rsid w:val="00AF4BA5"/>
    <w:pPr>
      <w:ind w:left="1100"/>
    </w:pPr>
    <w:rPr>
      <w:rFonts w:asciiTheme="minorHAnsi" w:hAnsiTheme="minorHAnsi"/>
      <w:sz w:val="18"/>
      <w:szCs w:val="18"/>
    </w:rPr>
  </w:style>
  <w:style w:type="paragraph" w:styleId="TOC7">
    <w:name w:val="toc 7"/>
    <w:basedOn w:val="Normal"/>
    <w:next w:val="Normal"/>
    <w:autoRedefine/>
    <w:uiPriority w:val="39"/>
    <w:unhideWhenUsed/>
    <w:rsid w:val="00AF4BA5"/>
    <w:pPr>
      <w:ind w:left="1320"/>
    </w:pPr>
    <w:rPr>
      <w:rFonts w:asciiTheme="minorHAnsi" w:hAnsiTheme="minorHAnsi"/>
      <w:sz w:val="18"/>
      <w:szCs w:val="18"/>
    </w:rPr>
  </w:style>
  <w:style w:type="paragraph" w:styleId="TOC8">
    <w:name w:val="toc 8"/>
    <w:basedOn w:val="Normal"/>
    <w:next w:val="Normal"/>
    <w:autoRedefine/>
    <w:uiPriority w:val="39"/>
    <w:unhideWhenUsed/>
    <w:rsid w:val="00AF4BA5"/>
    <w:pPr>
      <w:ind w:left="1540"/>
    </w:pPr>
    <w:rPr>
      <w:rFonts w:asciiTheme="minorHAnsi" w:hAnsiTheme="minorHAnsi"/>
      <w:sz w:val="18"/>
      <w:szCs w:val="18"/>
    </w:rPr>
  </w:style>
  <w:style w:type="paragraph" w:styleId="TOC9">
    <w:name w:val="toc 9"/>
    <w:basedOn w:val="Normal"/>
    <w:next w:val="Normal"/>
    <w:autoRedefine/>
    <w:uiPriority w:val="39"/>
    <w:unhideWhenUsed/>
    <w:rsid w:val="00AF4BA5"/>
    <w:pPr>
      <w:ind w:left="1760"/>
    </w:pPr>
    <w:rPr>
      <w:rFonts w:asciiTheme="minorHAnsi" w:hAnsiTheme="minorHAnsi"/>
      <w:sz w:val="18"/>
      <w:szCs w:val="18"/>
    </w:rPr>
  </w:style>
  <w:style w:type="character" w:styleId="Hyperlink">
    <w:name w:val="Hyperlink"/>
    <w:basedOn w:val="DefaultParagraphFont"/>
    <w:uiPriority w:val="99"/>
    <w:unhideWhenUsed/>
    <w:rsid w:val="00AF4BA5"/>
    <w:rPr>
      <w:color w:val="0563C1" w:themeColor="hyperlink"/>
      <w:u w:val="single"/>
    </w:rPr>
  </w:style>
  <w:style w:type="paragraph" w:styleId="TOCHeading">
    <w:name w:val="TOC Heading"/>
    <w:basedOn w:val="Heading1"/>
    <w:next w:val="Normal"/>
    <w:uiPriority w:val="39"/>
    <w:unhideWhenUsed/>
    <w:qFormat/>
    <w:rsid w:val="00055437"/>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customStyle="1" w:styleId="Heading4Char">
    <w:name w:val="Heading 4 Char"/>
    <w:basedOn w:val="DefaultParagraphFont"/>
    <w:link w:val="Heading4"/>
    <w:uiPriority w:val="9"/>
    <w:rsid w:val="00D7154E"/>
    <w:rPr>
      <w:rFonts w:asciiTheme="majorHAnsi" w:eastAsiaTheme="majorEastAsia" w:hAnsiTheme="majorHAnsi" w:cstheme="majorBidi"/>
      <w:b/>
      <w:i/>
      <w:iCs/>
      <w:sz w:val="28"/>
    </w:rPr>
  </w:style>
  <w:style w:type="table" w:styleId="TableGrid">
    <w:name w:val="Table Grid"/>
    <w:basedOn w:val="TableNormal"/>
    <w:uiPriority w:val="39"/>
    <w:rsid w:val="006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healthyhabitsmc.com" TargetMode="External"/><Relationship Id="rId4" Type="http://schemas.openxmlformats.org/officeDocument/2006/relationships/settings" Target="settings.xml"/><Relationship Id="rId9" Type="http://schemas.openxmlformats.org/officeDocument/2006/relationships/hyperlink" Target="http://www.HealthyHabits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0DB9-7128-4556-9786-19D1323E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Healthy Habits</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Lundahl</dc:creator>
  <cp:keywords/>
  <dc:description>final</dc:description>
  <cp:lastModifiedBy>Kandy Pretz</cp:lastModifiedBy>
  <cp:revision>2</cp:revision>
  <cp:lastPrinted>2017-02-28T18:10:00Z</cp:lastPrinted>
  <dcterms:created xsi:type="dcterms:W3CDTF">2020-09-21T14:43:00Z</dcterms:created>
  <dcterms:modified xsi:type="dcterms:W3CDTF">2020-09-21T14:43:00Z</dcterms:modified>
  <cp:contentStatus/>
</cp:coreProperties>
</file>